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BC" w:rsidRPr="00AA77C0" w:rsidRDefault="004D5DBC" w:rsidP="004D5DBC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F17FE4" w:rsidRPr="004D5DBC" w:rsidRDefault="004D5DBC" w:rsidP="004D5DBC">
      <w:pPr>
        <w:jc w:val="center"/>
        <w:rPr>
          <w:b/>
          <w:bCs/>
          <w:sz w:val="24"/>
          <w:szCs w:val="24"/>
        </w:rPr>
      </w:pPr>
      <w:r w:rsidRPr="004D5DBC">
        <w:rPr>
          <w:b/>
          <w:bCs/>
          <w:sz w:val="24"/>
          <w:szCs w:val="24"/>
        </w:rPr>
        <w:t xml:space="preserve"> </w:t>
      </w:r>
      <w:r w:rsidR="00F17FE4" w:rsidRPr="004D5DBC">
        <w:rPr>
          <w:b/>
          <w:bCs/>
          <w:sz w:val="24"/>
          <w:szCs w:val="24"/>
        </w:rPr>
        <w:t>«О созыве общего собрания акционеров эмитента»</w:t>
      </w: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FE5A10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F17FE4" w:rsidRDefault="00F17FE4" w:rsidP="00F17FE4">
            <w:pPr>
              <w:shd w:val="clear" w:color="auto" w:fill="FFFFFF"/>
              <w:ind w:right="5" w:firstLine="255"/>
              <w:jc w:val="both"/>
              <w:rPr>
                <w:bCs/>
                <w:iCs/>
                <w:sz w:val="24"/>
                <w:szCs w:val="24"/>
              </w:rPr>
            </w:pPr>
            <w:r w:rsidRPr="00F17FE4">
              <w:rPr>
                <w:b/>
                <w:bCs/>
                <w:iCs/>
                <w:sz w:val="24"/>
                <w:szCs w:val="24"/>
              </w:rPr>
              <w:t>2.1.</w:t>
            </w:r>
            <w:r w:rsidRPr="00F17FE4">
              <w:rPr>
                <w:bCs/>
                <w:iCs/>
                <w:sz w:val="24"/>
                <w:szCs w:val="24"/>
              </w:rPr>
              <w:t xml:space="preserve"> Вид общего собрания акционеров эмитента: </w:t>
            </w:r>
            <w:r w:rsidR="00812CE4">
              <w:rPr>
                <w:bCs/>
                <w:i/>
                <w:iCs/>
                <w:sz w:val="24"/>
                <w:szCs w:val="24"/>
              </w:rPr>
              <w:t>В</w:t>
            </w:r>
            <w:r w:rsidR="00812CE4" w:rsidRPr="00812CE4">
              <w:rPr>
                <w:bCs/>
                <w:i/>
                <w:iCs/>
                <w:sz w:val="24"/>
                <w:szCs w:val="24"/>
              </w:rPr>
              <w:t>неочередное</w:t>
            </w:r>
            <w:r w:rsidR="00812CE4">
              <w:rPr>
                <w:bCs/>
                <w:i/>
                <w:iCs/>
                <w:sz w:val="24"/>
                <w:szCs w:val="24"/>
              </w:rPr>
              <w:t>.</w:t>
            </w:r>
          </w:p>
          <w:p w:rsidR="004D5DBC" w:rsidRPr="00F17FE4" w:rsidRDefault="004D5DBC" w:rsidP="00F17FE4">
            <w:pPr>
              <w:shd w:val="clear" w:color="auto" w:fill="FFFFFF"/>
              <w:ind w:right="5" w:firstLine="255"/>
              <w:jc w:val="both"/>
              <w:rPr>
                <w:bCs/>
                <w:iCs/>
                <w:sz w:val="24"/>
                <w:szCs w:val="24"/>
              </w:rPr>
            </w:pPr>
          </w:p>
          <w:p w:rsidR="00F17FE4" w:rsidRDefault="00F17FE4" w:rsidP="00F17FE4">
            <w:pPr>
              <w:shd w:val="clear" w:color="auto" w:fill="FFFFFF"/>
              <w:ind w:right="5" w:firstLine="255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F17FE4">
              <w:rPr>
                <w:b/>
                <w:bCs/>
                <w:iCs/>
                <w:sz w:val="24"/>
                <w:szCs w:val="24"/>
              </w:rPr>
              <w:t xml:space="preserve">2.2. </w:t>
            </w:r>
            <w:r w:rsidRPr="00F17FE4">
              <w:rPr>
                <w:bCs/>
                <w:iCs/>
                <w:sz w:val="24"/>
                <w:szCs w:val="24"/>
              </w:rPr>
              <w:t xml:space="preserve">Форма проведения общего собрания акционеров эмитента: </w:t>
            </w:r>
            <w:r w:rsidRPr="00730BC0">
              <w:rPr>
                <w:bCs/>
                <w:i/>
                <w:iCs/>
                <w:sz w:val="24"/>
                <w:szCs w:val="24"/>
              </w:rPr>
              <w:t xml:space="preserve">собрание (совместное присутствие акционеров для обсуждения вопросов повестки дня и принятия решений по вопросам, поставленным                на голосование, без предварительного направления (вручения) бюллетеней для голосования </w:t>
            </w:r>
            <w:r w:rsidR="004F7DE8">
              <w:rPr>
                <w:bCs/>
                <w:i/>
                <w:iCs/>
                <w:sz w:val="24"/>
                <w:szCs w:val="24"/>
              </w:rPr>
              <w:t xml:space="preserve">                               </w:t>
            </w:r>
            <w:r w:rsidRPr="00730BC0">
              <w:rPr>
                <w:bCs/>
                <w:i/>
                <w:iCs/>
                <w:sz w:val="24"/>
                <w:szCs w:val="24"/>
              </w:rPr>
              <w:t xml:space="preserve">до проведения </w:t>
            </w:r>
            <w:r w:rsidR="004D5DBC">
              <w:rPr>
                <w:bCs/>
                <w:i/>
                <w:iCs/>
                <w:sz w:val="24"/>
                <w:szCs w:val="24"/>
              </w:rPr>
              <w:t>Внеочередного общего</w:t>
            </w:r>
            <w:r w:rsidRPr="00730BC0">
              <w:rPr>
                <w:bCs/>
                <w:i/>
                <w:iCs/>
                <w:sz w:val="24"/>
                <w:szCs w:val="24"/>
              </w:rPr>
              <w:t xml:space="preserve"> собрания акционеров).</w:t>
            </w:r>
          </w:p>
          <w:p w:rsidR="004D5DBC" w:rsidRDefault="004D5DBC" w:rsidP="00F17FE4">
            <w:pPr>
              <w:shd w:val="clear" w:color="auto" w:fill="FFFFFF"/>
              <w:ind w:right="5" w:firstLine="255"/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730BC0" w:rsidRDefault="00F17FE4" w:rsidP="00730BC0">
            <w:pPr>
              <w:shd w:val="clear" w:color="auto" w:fill="FFFFFF"/>
              <w:ind w:right="5" w:firstLine="255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730BC0">
              <w:rPr>
                <w:b/>
                <w:bCs/>
                <w:iCs/>
                <w:sz w:val="24"/>
                <w:szCs w:val="24"/>
              </w:rPr>
              <w:t xml:space="preserve">2.3. </w:t>
            </w:r>
            <w:proofErr w:type="gramStart"/>
            <w:r w:rsidRPr="00730BC0">
              <w:rPr>
                <w:bCs/>
                <w:iCs/>
                <w:sz w:val="24"/>
                <w:szCs w:val="24"/>
              </w:rPr>
              <w:t xml:space="preserve">Дата, место, время проведения общего собрания акционеров эмитента: 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>1</w:t>
            </w:r>
            <w:r w:rsidR="00C7378E">
              <w:rPr>
                <w:bCs/>
                <w:i/>
                <w:iCs/>
                <w:sz w:val="24"/>
                <w:szCs w:val="24"/>
              </w:rPr>
              <w:t>5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C7378E">
              <w:rPr>
                <w:bCs/>
                <w:i/>
                <w:iCs/>
                <w:sz w:val="24"/>
                <w:szCs w:val="24"/>
              </w:rPr>
              <w:t>февраля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201</w:t>
            </w:r>
            <w:r w:rsidR="00C7378E">
              <w:rPr>
                <w:bCs/>
                <w:i/>
                <w:iCs/>
                <w:sz w:val="24"/>
                <w:szCs w:val="24"/>
              </w:rPr>
              <w:t>8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года</w:t>
            </w:r>
            <w:r w:rsidR="004D5DBC">
              <w:rPr>
                <w:bCs/>
                <w:i/>
                <w:iCs/>
                <w:sz w:val="24"/>
                <w:szCs w:val="24"/>
              </w:rPr>
              <w:t xml:space="preserve">         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с 1</w:t>
            </w:r>
            <w:r w:rsidR="00C7378E">
              <w:rPr>
                <w:bCs/>
                <w:i/>
                <w:iCs/>
                <w:sz w:val="24"/>
                <w:szCs w:val="24"/>
              </w:rPr>
              <w:t>4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час. 30 мин. в помещении АО Банк «Национальный стандарт» по адресу: 115093, г. Москва, Партийный пер., д. 1, корп. 57, стр. 2, 3. </w:t>
            </w:r>
            <w:proofErr w:type="gramEnd"/>
          </w:p>
          <w:p w:rsidR="004D5DBC" w:rsidRDefault="004D5DBC" w:rsidP="00730BC0">
            <w:pPr>
              <w:shd w:val="clear" w:color="auto" w:fill="FFFFFF"/>
              <w:ind w:right="5" w:firstLine="255"/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F17FE4" w:rsidRDefault="004F7DE8" w:rsidP="004F7DE8">
            <w:pPr>
              <w:shd w:val="clear" w:color="auto" w:fill="FFFFFF"/>
              <w:ind w:right="5" w:firstLine="255"/>
              <w:jc w:val="both"/>
              <w:rPr>
                <w:i/>
                <w:sz w:val="24"/>
                <w:szCs w:val="24"/>
              </w:rPr>
            </w:pPr>
            <w:r w:rsidRPr="004F7DE8">
              <w:rPr>
                <w:b/>
                <w:bCs/>
                <w:iCs/>
                <w:sz w:val="24"/>
                <w:szCs w:val="24"/>
              </w:rPr>
              <w:t xml:space="preserve">2.4. </w:t>
            </w:r>
            <w:r w:rsidR="00F17FE4" w:rsidRPr="00F17FE4">
              <w:rPr>
                <w:sz w:val="24"/>
                <w:szCs w:val="24"/>
              </w:rPr>
              <w:t xml:space="preserve">Время начала регистрации лиц, принимающих участие в общем собрании акционеров эмитента: </w:t>
            </w:r>
            <w:r w:rsidR="00F17FE4" w:rsidRPr="004F7DE8">
              <w:rPr>
                <w:i/>
                <w:sz w:val="24"/>
                <w:szCs w:val="24"/>
              </w:rPr>
              <w:t>1</w:t>
            </w:r>
            <w:r w:rsidR="00C7378E">
              <w:rPr>
                <w:i/>
                <w:sz w:val="24"/>
                <w:szCs w:val="24"/>
              </w:rPr>
              <w:t>4</w:t>
            </w:r>
            <w:r w:rsidR="00F17FE4" w:rsidRPr="004F7DE8">
              <w:rPr>
                <w:i/>
                <w:sz w:val="24"/>
                <w:szCs w:val="24"/>
              </w:rPr>
              <w:t xml:space="preserve"> часов 00 минут.</w:t>
            </w:r>
          </w:p>
          <w:p w:rsidR="004D5DBC" w:rsidRDefault="004D5DBC" w:rsidP="004F7DE8">
            <w:pPr>
              <w:shd w:val="clear" w:color="auto" w:fill="FFFFFF"/>
              <w:ind w:right="5" w:firstLine="255"/>
              <w:jc w:val="both"/>
              <w:rPr>
                <w:i/>
                <w:sz w:val="24"/>
                <w:szCs w:val="24"/>
              </w:rPr>
            </w:pPr>
          </w:p>
          <w:p w:rsidR="00F17FE4" w:rsidRDefault="004F7DE8" w:rsidP="004F7DE8">
            <w:pPr>
              <w:shd w:val="clear" w:color="auto" w:fill="FFFFFF"/>
              <w:ind w:right="5" w:firstLine="255"/>
              <w:jc w:val="both"/>
              <w:rPr>
                <w:i/>
                <w:sz w:val="24"/>
                <w:szCs w:val="24"/>
              </w:rPr>
            </w:pPr>
            <w:r w:rsidRPr="004F7DE8">
              <w:rPr>
                <w:b/>
                <w:sz w:val="24"/>
                <w:szCs w:val="24"/>
              </w:rPr>
              <w:t>2.5.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17FE4" w:rsidRPr="00F17FE4">
              <w:rPr>
                <w:sz w:val="24"/>
                <w:szCs w:val="24"/>
              </w:rPr>
              <w:t xml:space="preserve">Дата составления списка лиц, имеющих право на участие в общем собрании акционеров эмитента: </w:t>
            </w:r>
            <w:r w:rsidR="00C7378E">
              <w:rPr>
                <w:i/>
                <w:sz w:val="24"/>
                <w:szCs w:val="24"/>
              </w:rPr>
              <w:t>11</w:t>
            </w:r>
            <w:r w:rsidRPr="004F7DE8">
              <w:rPr>
                <w:i/>
                <w:sz w:val="24"/>
                <w:szCs w:val="24"/>
              </w:rPr>
              <w:t>.0</w:t>
            </w:r>
            <w:r w:rsidR="00C7378E">
              <w:rPr>
                <w:i/>
                <w:sz w:val="24"/>
                <w:szCs w:val="24"/>
              </w:rPr>
              <w:t>1</w:t>
            </w:r>
            <w:r w:rsidRPr="004F7DE8">
              <w:rPr>
                <w:i/>
                <w:sz w:val="24"/>
                <w:szCs w:val="24"/>
              </w:rPr>
              <w:t>.201</w:t>
            </w:r>
            <w:r w:rsidR="00C7378E">
              <w:rPr>
                <w:i/>
                <w:sz w:val="24"/>
                <w:szCs w:val="24"/>
              </w:rPr>
              <w:t>8</w:t>
            </w:r>
            <w:r w:rsidRPr="004F7DE8">
              <w:rPr>
                <w:i/>
                <w:sz w:val="24"/>
                <w:szCs w:val="24"/>
              </w:rPr>
              <w:t>г.</w:t>
            </w:r>
            <w:r w:rsidR="00F17FE4" w:rsidRPr="004F7DE8">
              <w:rPr>
                <w:i/>
                <w:sz w:val="24"/>
                <w:szCs w:val="24"/>
              </w:rPr>
              <w:t xml:space="preserve">  </w:t>
            </w:r>
          </w:p>
          <w:p w:rsidR="004D5DBC" w:rsidRDefault="004D5DBC" w:rsidP="004F7DE8">
            <w:pPr>
              <w:shd w:val="clear" w:color="auto" w:fill="FFFFFF"/>
              <w:ind w:right="5" w:firstLine="255"/>
              <w:jc w:val="both"/>
              <w:rPr>
                <w:i/>
                <w:sz w:val="24"/>
                <w:szCs w:val="24"/>
              </w:rPr>
            </w:pPr>
          </w:p>
          <w:p w:rsidR="00F17FE4" w:rsidRDefault="00F17FE4" w:rsidP="004F7DE8">
            <w:pPr>
              <w:widowControl w:val="0"/>
              <w:ind w:right="260" w:firstLine="256"/>
              <w:jc w:val="both"/>
              <w:rPr>
                <w:sz w:val="24"/>
                <w:szCs w:val="24"/>
              </w:rPr>
            </w:pPr>
            <w:r w:rsidRPr="004F7DE8">
              <w:rPr>
                <w:b/>
                <w:sz w:val="24"/>
                <w:szCs w:val="24"/>
              </w:rPr>
              <w:t>2.6.</w:t>
            </w:r>
            <w:r w:rsidRPr="00F17FE4">
              <w:rPr>
                <w:sz w:val="24"/>
                <w:szCs w:val="24"/>
              </w:rPr>
              <w:t xml:space="preserve"> Повестка дня общего собрания акционеров эмитента:</w:t>
            </w:r>
          </w:p>
          <w:p w:rsidR="00C7378E" w:rsidRPr="00C7378E" w:rsidRDefault="00C7378E" w:rsidP="00C7378E">
            <w:pPr>
              <w:pStyle w:val="20"/>
              <w:numPr>
                <w:ilvl w:val="0"/>
                <w:numId w:val="10"/>
              </w:numPr>
              <w:tabs>
                <w:tab w:val="left" w:pos="709"/>
              </w:tabs>
              <w:spacing w:after="120" w:line="274" w:lineRule="exac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C737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О реорганизации Акционерного общества Банк «Национальный стандарт» в форме присоединения к нему Публичного акционерного общества коммерческий банк «Русский Южный банк».</w:t>
            </w:r>
          </w:p>
          <w:p w:rsidR="00C7378E" w:rsidRPr="00C7378E" w:rsidRDefault="00C7378E" w:rsidP="00C7378E">
            <w:pPr>
              <w:pStyle w:val="20"/>
              <w:numPr>
                <w:ilvl w:val="0"/>
                <w:numId w:val="10"/>
              </w:numPr>
              <w:tabs>
                <w:tab w:val="left" w:pos="709"/>
              </w:tabs>
              <w:spacing w:after="120" w:line="274" w:lineRule="exact"/>
              <w:ind w:left="641" w:hanging="35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C737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Об утверждении Договора о присоединении Публичного акционерного общества коммерческий банк «Русский Южный банк» к Акционерному обществу Банк «Национальный стандарт».</w:t>
            </w:r>
          </w:p>
          <w:p w:rsidR="00C7378E" w:rsidRPr="00C7378E" w:rsidRDefault="00C7378E" w:rsidP="00C7378E">
            <w:pPr>
              <w:pStyle w:val="20"/>
              <w:numPr>
                <w:ilvl w:val="0"/>
                <w:numId w:val="10"/>
              </w:numPr>
              <w:tabs>
                <w:tab w:val="left" w:pos="709"/>
              </w:tabs>
              <w:spacing w:after="120" w:line="274" w:lineRule="exact"/>
              <w:ind w:left="641" w:hanging="35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C737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Об увеличении уставного капитала АО Банк «Национальный стандарт» путем размещения дополнительных акций.</w:t>
            </w:r>
          </w:p>
          <w:p w:rsidR="00C7378E" w:rsidRPr="00C7378E" w:rsidRDefault="00C7378E" w:rsidP="00C7378E">
            <w:pPr>
              <w:pStyle w:val="20"/>
              <w:numPr>
                <w:ilvl w:val="0"/>
                <w:numId w:val="10"/>
              </w:numPr>
              <w:tabs>
                <w:tab w:val="left" w:pos="709"/>
              </w:tabs>
              <w:spacing w:after="120" w:line="274" w:lineRule="exact"/>
              <w:ind w:left="641" w:hanging="35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C737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Об определении Акционерного общества Банк «Национальный стандарт» уполномоченным банком для направления уведомления в Банк России о начале процедуры реорганизации.</w:t>
            </w:r>
          </w:p>
          <w:p w:rsidR="00C7378E" w:rsidRPr="00C7378E" w:rsidRDefault="00C7378E" w:rsidP="00C7378E">
            <w:pPr>
              <w:pStyle w:val="20"/>
              <w:numPr>
                <w:ilvl w:val="0"/>
                <w:numId w:val="10"/>
              </w:numPr>
              <w:tabs>
                <w:tab w:val="left" w:pos="709"/>
              </w:tabs>
              <w:spacing w:after="120" w:line="274" w:lineRule="exact"/>
              <w:ind w:left="641" w:hanging="35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C737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Об определении порядка уведомления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кредиторов о принятом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C737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о реорганизации Акционерного общества Банк «Национальный стандарт» в форме присоединения к нему Публичного акционерного общества коммерческий банк «Русский Южный банк» и печатного издания, в котором будет опубликовываться информация о существенных фактах (событиях, действиях), затрагивающих финансово-хозяйственную деятельность АО Банк «Национальный стандарт».</w:t>
            </w:r>
          </w:p>
          <w:p w:rsidR="00C7378E" w:rsidRPr="00C7378E" w:rsidRDefault="00C7378E" w:rsidP="00C7378E">
            <w:pPr>
              <w:pStyle w:val="20"/>
              <w:numPr>
                <w:ilvl w:val="0"/>
                <w:numId w:val="10"/>
              </w:numPr>
              <w:tabs>
                <w:tab w:val="left" w:pos="709"/>
              </w:tabs>
              <w:spacing w:after="120" w:line="274" w:lineRule="exact"/>
              <w:ind w:left="641" w:hanging="35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C737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Об утверждении Изменений, вносимых в Устав АО Банк «Национальный стандарт».</w:t>
            </w:r>
          </w:p>
          <w:p w:rsidR="00C7378E" w:rsidRPr="00C7378E" w:rsidRDefault="00C7378E" w:rsidP="00C7378E">
            <w:pPr>
              <w:pStyle w:val="20"/>
              <w:numPr>
                <w:ilvl w:val="0"/>
                <w:numId w:val="10"/>
              </w:numPr>
              <w:tabs>
                <w:tab w:val="left" w:pos="709"/>
              </w:tabs>
              <w:spacing w:after="120" w:line="274" w:lineRule="exact"/>
              <w:ind w:left="641" w:hanging="35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C737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Об определении лица, уполномочен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ного на подписание ходатайства </w:t>
            </w:r>
            <w:r w:rsidRPr="00C737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о государственной регистрации Изменений, вносимых в Устав АО Банк «Национальный стандарт».</w:t>
            </w:r>
          </w:p>
          <w:p w:rsidR="00C7378E" w:rsidRDefault="00C7378E" w:rsidP="004F7DE8">
            <w:pPr>
              <w:widowControl w:val="0"/>
              <w:ind w:right="260" w:firstLine="256"/>
              <w:jc w:val="both"/>
              <w:rPr>
                <w:sz w:val="24"/>
                <w:szCs w:val="24"/>
              </w:rPr>
            </w:pPr>
          </w:p>
          <w:p w:rsidR="00C7378E" w:rsidRDefault="00C7378E" w:rsidP="004F7DE8">
            <w:pPr>
              <w:widowControl w:val="0"/>
              <w:ind w:right="260" w:firstLine="256"/>
              <w:jc w:val="both"/>
              <w:rPr>
                <w:sz w:val="24"/>
                <w:szCs w:val="24"/>
              </w:rPr>
            </w:pPr>
          </w:p>
          <w:p w:rsidR="00C7378E" w:rsidRDefault="004F7DE8" w:rsidP="003B5D9C">
            <w:pPr>
              <w:widowControl w:val="0"/>
              <w:ind w:right="260" w:firstLine="256"/>
              <w:jc w:val="both"/>
              <w:rPr>
                <w:sz w:val="24"/>
                <w:szCs w:val="24"/>
              </w:rPr>
            </w:pPr>
            <w:r w:rsidRPr="004F7DE8">
              <w:rPr>
                <w:b/>
                <w:sz w:val="24"/>
                <w:szCs w:val="24"/>
              </w:rPr>
              <w:lastRenderedPageBreak/>
              <w:t>2.7.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17FE4" w:rsidRPr="00F17FE4">
              <w:rPr>
                <w:sz w:val="24"/>
                <w:szCs w:val="24"/>
              </w:rPr>
              <w:t xml:space="preserve">Порядок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эмитента, и адрес, </w:t>
            </w:r>
            <w:r w:rsidR="00812CE4">
              <w:rPr>
                <w:sz w:val="24"/>
                <w:szCs w:val="24"/>
              </w:rPr>
              <w:t xml:space="preserve">                       </w:t>
            </w:r>
            <w:r w:rsidR="00F17FE4" w:rsidRPr="00F17FE4">
              <w:rPr>
                <w:sz w:val="24"/>
                <w:szCs w:val="24"/>
              </w:rPr>
              <w:t xml:space="preserve">по которому с ней можно ознакомиться: </w:t>
            </w:r>
          </w:p>
          <w:p w:rsidR="00C7378E" w:rsidRDefault="00C7378E" w:rsidP="003B5D9C">
            <w:pPr>
              <w:widowControl w:val="0"/>
              <w:ind w:right="260" w:firstLine="256"/>
              <w:jc w:val="both"/>
              <w:rPr>
                <w:sz w:val="24"/>
                <w:szCs w:val="24"/>
              </w:rPr>
            </w:pPr>
          </w:p>
          <w:p w:rsidR="00C7378E" w:rsidRPr="00C7378E" w:rsidRDefault="00C7378E" w:rsidP="00C7378E">
            <w:pPr>
              <w:adjustRightInd w:val="0"/>
              <w:spacing w:after="120"/>
              <w:jc w:val="both"/>
              <w:rPr>
                <w:i/>
                <w:sz w:val="24"/>
                <w:szCs w:val="24"/>
              </w:rPr>
            </w:pPr>
            <w:proofErr w:type="gramStart"/>
            <w:r w:rsidRPr="00C7378E">
              <w:rPr>
                <w:i/>
                <w:sz w:val="24"/>
                <w:szCs w:val="24"/>
              </w:rPr>
              <w:t>Ознакомиться с информацией по вопросам повестки дня Внеочередного общего собрания акционеров АО Банк «Национальный стандарт» могут акционеры, имеющие право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7378E">
              <w:rPr>
                <w:i/>
                <w:sz w:val="24"/>
                <w:szCs w:val="24"/>
              </w:rPr>
              <w:t xml:space="preserve">на участие во Внеочередном общем собрании акционеров АО Банк «Национальный стандарт» по адресу: 115093, г. Москва, Партийный пер., д. 1, корп. 57, стр. 2, 3 (тел. (495) 664-73-44),  </w:t>
            </w:r>
            <w:r>
              <w:rPr>
                <w:i/>
                <w:sz w:val="24"/>
                <w:szCs w:val="24"/>
              </w:rPr>
              <w:t>н</w:t>
            </w:r>
            <w:r w:rsidRPr="00C7378E">
              <w:rPr>
                <w:i/>
                <w:sz w:val="24"/>
                <w:szCs w:val="24"/>
              </w:rPr>
              <w:t>ачиная с 11  января 2018 года в рабочие дни с 9-00 до 17-00</w:t>
            </w:r>
            <w:proofErr w:type="gramEnd"/>
            <w:r w:rsidRPr="00C7378E">
              <w:rPr>
                <w:i/>
                <w:sz w:val="24"/>
                <w:szCs w:val="24"/>
              </w:rPr>
              <w:t xml:space="preserve"> часов.</w:t>
            </w:r>
            <w:bookmarkStart w:id="0" w:name="_GoBack"/>
            <w:bookmarkEnd w:id="0"/>
          </w:p>
          <w:p w:rsidR="004D5DBC" w:rsidRPr="003B5D9C" w:rsidRDefault="004D5DBC" w:rsidP="003B5D9C">
            <w:pPr>
              <w:widowControl w:val="0"/>
              <w:ind w:right="260" w:firstLine="256"/>
              <w:jc w:val="both"/>
              <w:rPr>
                <w:i/>
                <w:sz w:val="24"/>
                <w:szCs w:val="24"/>
              </w:rPr>
            </w:pPr>
          </w:p>
          <w:p w:rsidR="00671C27" w:rsidRDefault="003B5D9C" w:rsidP="004D5DBC">
            <w:pPr>
              <w:tabs>
                <w:tab w:val="left" w:pos="256"/>
              </w:tabs>
              <w:adjustRightInd w:val="0"/>
              <w:ind w:firstLine="25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B5D9C">
              <w:rPr>
                <w:rFonts w:eastAsiaTheme="minorHAnsi"/>
                <w:b/>
                <w:sz w:val="24"/>
                <w:szCs w:val="24"/>
                <w:lang w:eastAsia="en-US"/>
              </w:rPr>
              <w:t>2.8.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71C27">
              <w:rPr>
                <w:rFonts w:eastAsiaTheme="minorHAnsi"/>
                <w:sz w:val="24"/>
                <w:szCs w:val="24"/>
                <w:lang w:eastAsia="en-US"/>
              </w:rPr>
              <w:t>Идентификационные признаки акций, владельцы которых имеют право на участие в общ</w:t>
            </w:r>
            <w:r w:rsidR="005A438D">
              <w:rPr>
                <w:rFonts w:eastAsiaTheme="minorHAnsi"/>
                <w:sz w:val="24"/>
                <w:szCs w:val="24"/>
                <w:lang w:eastAsia="en-US"/>
              </w:rPr>
              <w:t>ем собрании акционеров эмитента:</w:t>
            </w:r>
          </w:p>
          <w:p w:rsidR="005A438D" w:rsidRPr="003B5D9C" w:rsidRDefault="005A438D" w:rsidP="005A438D">
            <w:pPr>
              <w:adjustRightInd w:val="0"/>
              <w:ind w:firstLine="54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вид, категория (тип): </w:t>
            </w:r>
            <w:r w:rsidRPr="003B5D9C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акции обыкновенные именные бездокументарные, государственный регистрационный номер выпуска: 10103421В, дата государственной регистрации: </w:t>
            </w:r>
            <w:r w:rsidR="00AD0A95" w:rsidRPr="003B5D9C">
              <w:rPr>
                <w:rFonts w:eastAsiaTheme="minorHAnsi"/>
                <w:i/>
                <w:sz w:val="24"/>
                <w:szCs w:val="24"/>
                <w:lang w:eastAsia="en-US"/>
              </w:rPr>
              <w:t>16.07.2014 года.</w:t>
            </w:r>
          </w:p>
          <w:p w:rsidR="00BF31C4" w:rsidRPr="00ED2487" w:rsidRDefault="00BF31C4" w:rsidP="00AD0A95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B5D9C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3B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B5D9C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C7378E" w:rsidP="003B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C7378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4F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149C">
              <w:rPr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4D5DBC"/>
    <w:sectPr w:rsidR="003C0BFE" w:rsidRPr="003C0BFE" w:rsidSect="004D5D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A14B9"/>
    <w:multiLevelType w:val="singleLevel"/>
    <w:tmpl w:val="3E86EF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4"/>
        <w:szCs w:val="24"/>
      </w:rPr>
    </w:lvl>
  </w:abstractNum>
  <w:abstractNum w:abstractNumId="5">
    <w:nsid w:val="4FD14573"/>
    <w:multiLevelType w:val="hybridMultilevel"/>
    <w:tmpl w:val="974CE4B0"/>
    <w:lvl w:ilvl="0" w:tplc="E0501A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08A7"/>
    <w:rsid w:val="00070417"/>
    <w:rsid w:val="00240E5A"/>
    <w:rsid w:val="00284211"/>
    <w:rsid w:val="003B5D9C"/>
    <w:rsid w:val="003C0BFE"/>
    <w:rsid w:val="003F308C"/>
    <w:rsid w:val="004944D8"/>
    <w:rsid w:val="004D5DBC"/>
    <w:rsid w:val="004F149C"/>
    <w:rsid w:val="004F7DE8"/>
    <w:rsid w:val="005A438D"/>
    <w:rsid w:val="0064458D"/>
    <w:rsid w:val="0064639C"/>
    <w:rsid w:val="00671C27"/>
    <w:rsid w:val="00730BC0"/>
    <w:rsid w:val="00812CE4"/>
    <w:rsid w:val="00863B9C"/>
    <w:rsid w:val="008D7B46"/>
    <w:rsid w:val="00983B87"/>
    <w:rsid w:val="00AC3F63"/>
    <w:rsid w:val="00AD0A95"/>
    <w:rsid w:val="00B6057D"/>
    <w:rsid w:val="00BF31C4"/>
    <w:rsid w:val="00C7378E"/>
    <w:rsid w:val="00CD28B3"/>
    <w:rsid w:val="00D608A7"/>
    <w:rsid w:val="00D96E59"/>
    <w:rsid w:val="00DD498F"/>
    <w:rsid w:val="00ED2487"/>
    <w:rsid w:val="00EF279E"/>
    <w:rsid w:val="00F17FE4"/>
    <w:rsid w:val="00F333F0"/>
    <w:rsid w:val="00FE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character" w:customStyle="1" w:styleId="2">
    <w:name w:val="Основной текст (2)_"/>
    <w:link w:val="20"/>
    <w:rsid w:val="00C7378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78E"/>
    <w:pPr>
      <w:widowControl w:val="0"/>
      <w:shd w:val="clear" w:color="auto" w:fill="FFFFFF"/>
      <w:autoSpaceDE/>
      <w:autoSpaceDN/>
      <w:spacing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character" w:customStyle="1" w:styleId="2">
    <w:name w:val="Основной текст (2)_"/>
    <w:link w:val="20"/>
    <w:rsid w:val="00C7378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78E"/>
    <w:pPr>
      <w:widowControl w:val="0"/>
      <w:shd w:val="clear" w:color="auto" w:fill="FFFFFF"/>
      <w:autoSpaceDE/>
      <w:autoSpaceDN/>
      <w:spacing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C439-1C02-4BAB-8112-F7D62DDF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Киютина</cp:lastModifiedBy>
  <cp:revision>2</cp:revision>
  <cp:lastPrinted>2017-05-22T08:12:00Z</cp:lastPrinted>
  <dcterms:created xsi:type="dcterms:W3CDTF">2017-12-29T12:22:00Z</dcterms:created>
  <dcterms:modified xsi:type="dcterms:W3CDTF">2017-12-29T12:22:00Z</dcterms:modified>
</cp:coreProperties>
</file>