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F3FD5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DF3FD5">
              <w:rPr>
                <w:sz w:val="24"/>
                <w:szCs w:val="24"/>
              </w:rPr>
              <w:t>30</w:t>
            </w:r>
            <w:r w:rsidR="00A56490"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</w:t>
            </w:r>
            <w:r w:rsidR="00CA61E5">
              <w:rPr>
                <w:sz w:val="24"/>
                <w:szCs w:val="24"/>
              </w:rPr>
              <w:t>5</w:t>
            </w:r>
            <w:r w:rsidR="00A56490"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="00A56490"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CA1197" w:rsidRPr="0033415A">
              <w:rPr>
                <w:sz w:val="24"/>
                <w:szCs w:val="24"/>
              </w:rPr>
              <w:t>(заочного голосования)</w:t>
            </w:r>
            <w:r w:rsidR="00CA1197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</w:t>
            </w:r>
            <w:r w:rsidRPr="00835FBF">
              <w:rPr>
                <w:sz w:val="24"/>
                <w:szCs w:val="24"/>
              </w:rPr>
              <w:t xml:space="preserve">: </w:t>
            </w:r>
            <w:r w:rsidR="00DF3FD5">
              <w:rPr>
                <w:sz w:val="24"/>
                <w:szCs w:val="24"/>
              </w:rPr>
              <w:t>31</w:t>
            </w:r>
            <w:r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</w:t>
            </w:r>
            <w:r w:rsidR="00CA61E5">
              <w:rPr>
                <w:sz w:val="24"/>
                <w:szCs w:val="24"/>
              </w:rPr>
              <w:t>5</w:t>
            </w:r>
            <w:r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835FBF" w:rsidRPr="0033415A">
              <w:rPr>
                <w:sz w:val="24"/>
                <w:szCs w:val="24"/>
              </w:rPr>
              <w:t>(заочного голосования)</w:t>
            </w:r>
            <w:r w:rsidR="00835FBF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CA61E5" w:rsidRPr="00CA61E5" w:rsidRDefault="00CA61E5" w:rsidP="00CA61E5">
            <w:pPr>
              <w:tabs>
                <w:tab w:val="left" w:pos="10463"/>
              </w:tabs>
              <w:ind w:left="142" w:right="255"/>
              <w:rPr>
                <w:sz w:val="24"/>
                <w:szCs w:val="24"/>
              </w:rPr>
            </w:pP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Утверждение Положения о Службе внутреннего аудита Акционерного общества Банк «Национальный стандарт» в новой редакции.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Утверждение Регламента проведения проверок Службой внутреннего аудита                   Акционерного общества Банк «Национальный стандарт» в новой редакции.  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Утверждение должностной инструкции Начальника Службы внутреннего аудита АО Банк «Национальный стандарт».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Утверждение Плана работы Службы внутреннего аудита  АО Банк «Национальный стандарт» на 2018 год в новой редакции.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Отчет контролера профессионального участника рынка ценных бумаг за I квартал 2018 года.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I квартал 2018 года.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Об одобрении сделки, в совершении которой имеется заинтересованность.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 xml:space="preserve">Утверждение Положения о  порядке формирования резервов на возможные потери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CA61E5">
              <w:rPr>
                <w:sz w:val="24"/>
                <w:szCs w:val="24"/>
              </w:rPr>
              <w:t>по ссудам, по ссудной и приравненной к ней задолженности в АО Банк «Национальный стандарт»</w:t>
            </w:r>
            <w:r>
              <w:rPr>
                <w:sz w:val="24"/>
                <w:szCs w:val="24"/>
              </w:rPr>
              <w:t xml:space="preserve">                     </w:t>
            </w:r>
            <w:r w:rsidRPr="00CA61E5">
              <w:rPr>
                <w:sz w:val="24"/>
                <w:szCs w:val="24"/>
              </w:rPr>
              <w:t xml:space="preserve"> в новой редакции.</w:t>
            </w:r>
          </w:p>
          <w:p w:rsidR="00CA61E5" w:rsidRPr="00CA61E5" w:rsidRDefault="00CA61E5" w:rsidP="00CA61E5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0463"/>
              </w:tabs>
              <w:autoSpaceDE/>
              <w:spacing w:after="120"/>
              <w:ind w:left="0" w:right="255" w:firstLine="567"/>
              <w:jc w:val="both"/>
              <w:rPr>
                <w:sz w:val="24"/>
                <w:szCs w:val="24"/>
              </w:rPr>
            </w:pPr>
            <w:r w:rsidRPr="00CA61E5">
              <w:rPr>
                <w:sz w:val="24"/>
                <w:szCs w:val="24"/>
              </w:rPr>
              <w:t>Утверждение Политики совершения АО Банк «Национальный стандарт» торговых операций за счет клиентов.</w:t>
            </w:r>
          </w:p>
          <w:p w:rsidR="00CC4A2C" w:rsidRPr="00ED2487" w:rsidRDefault="00CC4A2C" w:rsidP="00CA61E5">
            <w:pPr>
              <w:tabs>
                <w:tab w:val="left" w:pos="1134"/>
              </w:tabs>
              <w:autoSpaceDE/>
              <w:autoSpaceDN/>
              <w:spacing w:after="120"/>
              <w:ind w:left="720" w:right="255"/>
              <w:jc w:val="both"/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A2CF2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A2CF2"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A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A2CF2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DF3FD5" w:rsidP="009A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CA61E5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8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64511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2CF2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35FBF"/>
    <w:rsid w:val="00863B9C"/>
    <w:rsid w:val="008D7B46"/>
    <w:rsid w:val="0093003A"/>
    <w:rsid w:val="00983B87"/>
    <w:rsid w:val="009A25ED"/>
    <w:rsid w:val="00A0244B"/>
    <w:rsid w:val="00A56490"/>
    <w:rsid w:val="00A84449"/>
    <w:rsid w:val="00AC3F63"/>
    <w:rsid w:val="00AD0A95"/>
    <w:rsid w:val="00B6057D"/>
    <w:rsid w:val="00B6553C"/>
    <w:rsid w:val="00BF31C4"/>
    <w:rsid w:val="00C20D89"/>
    <w:rsid w:val="00C75DD2"/>
    <w:rsid w:val="00CA1197"/>
    <w:rsid w:val="00CA61E5"/>
    <w:rsid w:val="00CC4A2C"/>
    <w:rsid w:val="00CD28B3"/>
    <w:rsid w:val="00D47E2B"/>
    <w:rsid w:val="00D608A7"/>
    <w:rsid w:val="00D77C26"/>
    <w:rsid w:val="00D96E59"/>
    <w:rsid w:val="00DD498F"/>
    <w:rsid w:val="00DF3FD5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F806-B5B7-4DC6-9143-056036A0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2018-03-28T13:13:00Z</cp:lastPrinted>
  <dcterms:created xsi:type="dcterms:W3CDTF">2018-05-29T09:41:00Z</dcterms:created>
  <dcterms:modified xsi:type="dcterms:W3CDTF">2018-05-30T06:46:00Z</dcterms:modified>
</cp:coreProperties>
</file>