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D2" w:rsidRPr="00C24D22" w:rsidRDefault="00B438D2" w:rsidP="00B438D2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C24D22">
        <w:rPr>
          <w:b/>
          <w:sz w:val="22"/>
          <w:szCs w:val="22"/>
        </w:rPr>
        <w:t>Обмен документами и информацией, связанными с проведением валютных операций,</w:t>
      </w:r>
    </w:p>
    <w:p w:rsidR="00B438D2" w:rsidRPr="00C24D22" w:rsidRDefault="00B438D2" w:rsidP="00B438D2">
      <w:pPr>
        <w:jc w:val="center"/>
        <w:rPr>
          <w:b/>
          <w:sz w:val="22"/>
          <w:szCs w:val="22"/>
        </w:rPr>
      </w:pPr>
      <w:r w:rsidRPr="00C24D22">
        <w:rPr>
          <w:b/>
          <w:sz w:val="22"/>
          <w:szCs w:val="22"/>
        </w:rPr>
        <w:t>между Банком и резидентами</w:t>
      </w:r>
    </w:p>
    <w:p w:rsidR="00B438D2" w:rsidRPr="00C24D22" w:rsidRDefault="00B438D2" w:rsidP="00B438D2">
      <w:pPr>
        <w:rPr>
          <w:sz w:val="22"/>
          <w:szCs w:val="22"/>
        </w:rPr>
      </w:pPr>
    </w:p>
    <w:p w:rsidR="00B438D2" w:rsidRPr="00C24D22" w:rsidRDefault="00B438D2" w:rsidP="00B438D2">
      <w:pPr>
        <w:ind w:firstLine="708"/>
        <w:jc w:val="both"/>
        <w:rPr>
          <w:sz w:val="22"/>
          <w:szCs w:val="22"/>
        </w:rPr>
      </w:pPr>
      <w:r w:rsidRPr="00C24D22">
        <w:rPr>
          <w:sz w:val="22"/>
          <w:szCs w:val="22"/>
        </w:rPr>
        <w:t xml:space="preserve">Для осуществления валютных операций резиденты  представляют в Банк, документы, связанные с проведением валютных операций, в соответствии с требованиями настоящего Порядка и Инструкция Банка России № 181-И.   </w:t>
      </w:r>
    </w:p>
    <w:p w:rsidR="00B438D2" w:rsidRPr="00C24D22" w:rsidRDefault="00B438D2" w:rsidP="00B438D2">
      <w:pPr>
        <w:ind w:firstLine="708"/>
        <w:jc w:val="both"/>
        <w:rPr>
          <w:sz w:val="22"/>
          <w:szCs w:val="22"/>
        </w:rPr>
      </w:pPr>
      <w:r w:rsidRPr="00C24D22">
        <w:rPr>
          <w:sz w:val="22"/>
          <w:szCs w:val="22"/>
        </w:rPr>
        <w:t xml:space="preserve">Данные документы должны соответствовать требованиям, установленным ч. 5 ст. 23 Федерального закона № 173-ФЗ, и должны быть действительны на дату их представления в Банк. Документы, составленные на иностранном языке, должны быть представлены в Банк с переводом на русский язык,  в установленном ниже порядке. </w:t>
      </w:r>
    </w:p>
    <w:p w:rsidR="00B438D2" w:rsidRPr="00C24D22" w:rsidRDefault="00B438D2" w:rsidP="00B438D2">
      <w:pPr>
        <w:jc w:val="both"/>
        <w:rPr>
          <w:sz w:val="22"/>
          <w:szCs w:val="22"/>
        </w:rPr>
      </w:pPr>
      <w:r w:rsidRPr="00C24D22">
        <w:rPr>
          <w:sz w:val="22"/>
          <w:szCs w:val="22"/>
        </w:rPr>
        <w:t xml:space="preserve">Документы, исходящие от государственных органов иностранных государств, подтверждающие статус нерезидентов, должны быть легализованы в установленном порядке. </w:t>
      </w:r>
    </w:p>
    <w:p w:rsidR="00B438D2" w:rsidRPr="00C24D22" w:rsidRDefault="00B438D2" w:rsidP="00B438D2">
      <w:pPr>
        <w:ind w:firstLine="708"/>
        <w:jc w:val="both"/>
        <w:rPr>
          <w:sz w:val="22"/>
          <w:szCs w:val="22"/>
        </w:rPr>
      </w:pPr>
      <w:r w:rsidRPr="00C24D22">
        <w:rPr>
          <w:sz w:val="22"/>
          <w:szCs w:val="22"/>
        </w:rPr>
        <w:t>При необходимости Банк на основании ч. 4 ст. 23 вправе дополнительно запросить у резидента  Федерального закона № 173-ФЗ документы и информацию, непосредственно связанные с проведением конкретной валютной операции в целях соблюдения требований, установленных законодательством о противодействии легализации (отмывания) доходов, полученных преступным путем, и финансированию терроризма.</w:t>
      </w:r>
    </w:p>
    <w:p w:rsidR="00B438D2" w:rsidRPr="00C24D22" w:rsidRDefault="00B438D2" w:rsidP="00B438D2">
      <w:pPr>
        <w:ind w:firstLine="708"/>
        <w:jc w:val="both"/>
        <w:rPr>
          <w:sz w:val="22"/>
          <w:szCs w:val="22"/>
        </w:rPr>
      </w:pPr>
      <w:r w:rsidRPr="00C24D22">
        <w:rPr>
          <w:sz w:val="22"/>
          <w:szCs w:val="22"/>
        </w:rPr>
        <w:t xml:space="preserve">Документы, связанные с проведением валютных операций, Справки, постановку контракта (кредитного договора) на учет, заявление об изменении сведений о контракте (кредитном договоре), заявлении о снятии контракта (кредитного договора) с учета: </w:t>
      </w:r>
    </w:p>
    <w:p w:rsidR="00B438D2" w:rsidRPr="00C24D22" w:rsidRDefault="00B438D2" w:rsidP="00B438D2">
      <w:pPr>
        <w:jc w:val="both"/>
        <w:rPr>
          <w:sz w:val="22"/>
          <w:szCs w:val="22"/>
        </w:rPr>
      </w:pPr>
      <w:r w:rsidRPr="00C24D22">
        <w:rPr>
          <w:sz w:val="22"/>
          <w:szCs w:val="22"/>
        </w:rPr>
        <w:t xml:space="preserve">- почтовой связи или курьерской службой доставки с распиской о вручении; </w:t>
      </w:r>
    </w:p>
    <w:p w:rsidR="00B438D2" w:rsidRPr="00C24D22" w:rsidRDefault="00B438D2" w:rsidP="00B438D2">
      <w:pPr>
        <w:jc w:val="both"/>
        <w:rPr>
          <w:sz w:val="22"/>
          <w:szCs w:val="22"/>
        </w:rPr>
      </w:pPr>
      <w:r w:rsidRPr="00C24D22">
        <w:rPr>
          <w:sz w:val="22"/>
          <w:szCs w:val="22"/>
        </w:rPr>
        <w:t xml:space="preserve">- на бумажных носителях непосредственно резидентом, либо иным сотрудником резидента, наделенного правом на основании доверенности, выдаваемой в порядке установленном законодательством Российской Федерации;  </w:t>
      </w:r>
    </w:p>
    <w:p w:rsidR="00B438D2" w:rsidRPr="00C24D22" w:rsidRDefault="00B438D2" w:rsidP="00B438D2">
      <w:pPr>
        <w:jc w:val="both"/>
        <w:rPr>
          <w:sz w:val="22"/>
          <w:szCs w:val="22"/>
        </w:rPr>
      </w:pPr>
      <w:r w:rsidRPr="00C24D22">
        <w:rPr>
          <w:sz w:val="22"/>
          <w:szCs w:val="22"/>
        </w:rPr>
        <w:t xml:space="preserve">- в электронном виде с использованием системы «Банк-Клиент», с ЭП в соответствии с Договором «Банк-Клиент».  </w:t>
      </w:r>
    </w:p>
    <w:p w:rsidR="00B438D2" w:rsidRPr="00C24D22" w:rsidRDefault="00B438D2" w:rsidP="00B438D2">
      <w:pPr>
        <w:ind w:firstLine="708"/>
        <w:jc w:val="both"/>
        <w:rPr>
          <w:sz w:val="22"/>
          <w:szCs w:val="22"/>
        </w:rPr>
      </w:pPr>
      <w:r w:rsidRPr="00C24D22">
        <w:rPr>
          <w:sz w:val="22"/>
          <w:szCs w:val="22"/>
        </w:rPr>
        <w:t>Обязательный срок для представления документов и информации по запросам Банка устанавливается в запросе и составляет не более 7  рабочих дней от даты запроса.</w:t>
      </w:r>
    </w:p>
    <w:p w:rsidR="00B438D2" w:rsidRPr="00C24D22" w:rsidRDefault="00B438D2" w:rsidP="00B438D2">
      <w:pPr>
        <w:ind w:firstLine="708"/>
        <w:jc w:val="both"/>
        <w:rPr>
          <w:sz w:val="22"/>
          <w:szCs w:val="22"/>
        </w:rPr>
      </w:pPr>
      <w:r w:rsidRPr="00C24D22">
        <w:rPr>
          <w:sz w:val="22"/>
          <w:szCs w:val="22"/>
        </w:rPr>
        <w:t xml:space="preserve">Обосновывающие, подтверждающие документы представляются в Банк в подлиннике или в виде надлежащим образом заверенной копии: </w:t>
      </w:r>
    </w:p>
    <w:p w:rsidR="00B438D2" w:rsidRPr="00C24D22" w:rsidRDefault="00B438D2" w:rsidP="00B438D2">
      <w:pPr>
        <w:ind w:firstLine="708"/>
        <w:jc w:val="both"/>
        <w:rPr>
          <w:sz w:val="22"/>
          <w:szCs w:val="22"/>
        </w:rPr>
      </w:pPr>
      <w:r w:rsidRPr="00C24D22">
        <w:rPr>
          <w:sz w:val="22"/>
          <w:szCs w:val="22"/>
        </w:rPr>
        <w:t>Копии обосновывающих и подтверждающих документов, которые представляются резидентами на бумажных носителях, могут быть заверены подписью лиц(а), наделенных(ого) правом подписи, заявленной в карточке с образцами подписей и оттиска печати (далее – карточка с образцами подписей), образец которой проставлен в карточке с образцами подписей на каждой странице представленного документа или в виде сшива с указанием количества листов, даты, подписи и расшифровки подписи, оттиском печати.</w:t>
      </w:r>
    </w:p>
    <w:p w:rsidR="00B438D2" w:rsidRPr="00C24D22" w:rsidRDefault="00B438D2" w:rsidP="00B438D2">
      <w:pPr>
        <w:ind w:firstLine="708"/>
        <w:jc w:val="both"/>
        <w:rPr>
          <w:sz w:val="22"/>
          <w:szCs w:val="22"/>
        </w:rPr>
      </w:pPr>
      <w:r w:rsidRPr="00C24D22">
        <w:rPr>
          <w:sz w:val="22"/>
          <w:szCs w:val="22"/>
        </w:rPr>
        <w:t xml:space="preserve">Копии данных документов на бумажных носителях, могут быть также заверены подписью иного работника такого резидента, наделенного таким правом, в том числе на  основании распорядительного акта, доверенности, выдаваемой в порядке, установленном  законодательством  Российской Федерации. </w:t>
      </w:r>
    </w:p>
    <w:p w:rsidR="00B438D2" w:rsidRPr="00C24D22" w:rsidRDefault="00B438D2" w:rsidP="00B438D2">
      <w:pPr>
        <w:ind w:firstLine="708"/>
        <w:jc w:val="both"/>
        <w:rPr>
          <w:sz w:val="22"/>
          <w:szCs w:val="22"/>
        </w:rPr>
      </w:pPr>
      <w:r w:rsidRPr="00C24D22">
        <w:rPr>
          <w:sz w:val="22"/>
          <w:szCs w:val="22"/>
        </w:rPr>
        <w:t xml:space="preserve">В случае представления копий обосновывающих и подтверждающих документов на  бумажных носителях резидентами-физическими лицами, являющимися индивидуальными предпринимателями и резидентами-физическими лицами, занимающимися в установленном законодательством Российской Федерации порядке частной практикой, то они заверяются  подписью самого физического лица в соответствии с карточкой с образцами подписей либо  подписью его уполномоченного представителя и заверяются оттиском печати такого физического лица (при ее  наличии), образец которой проставлен в карточке с образцами подписей. </w:t>
      </w:r>
    </w:p>
    <w:p w:rsidR="00B438D2" w:rsidRPr="00C24D22" w:rsidRDefault="00B438D2" w:rsidP="00B438D2">
      <w:pPr>
        <w:ind w:firstLine="708"/>
        <w:jc w:val="both"/>
        <w:rPr>
          <w:sz w:val="22"/>
          <w:szCs w:val="22"/>
        </w:rPr>
      </w:pPr>
      <w:r w:rsidRPr="00C24D22">
        <w:rPr>
          <w:sz w:val="22"/>
          <w:szCs w:val="22"/>
        </w:rPr>
        <w:t xml:space="preserve">Оригиналы обосновывающих и подтверждающих документов принимаются Банком для  ознакомления и возвращаются следующим образом: </w:t>
      </w:r>
    </w:p>
    <w:p w:rsidR="00B438D2" w:rsidRPr="00C24D22" w:rsidRDefault="00B438D2" w:rsidP="00B438D2">
      <w:pPr>
        <w:jc w:val="both"/>
        <w:rPr>
          <w:sz w:val="22"/>
          <w:szCs w:val="22"/>
        </w:rPr>
      </w:pPr>
      <w:r w:rsidRPr="00C24D22">
        <w:rPr>
          <w:sz w:val="22"/>
          <w:szCs w:val="22"/>
        </w:rPr>
        <w:t xml:space="preserve">- резиденту, являющемуся юридическим лицом, – лицу(ам), наделенному(ым)  правом подписи, заявленной в карточке с образцами подписей, или иному сотруднику  такого резидента, наделенному правом получения документов в Банке, на основании доверенности, выдаваемой в порядке, установленном законодательством Российской  Федерации; </w:t>
      </w:r>
    </w:p>
    <w:p w:rsidR="00B438D2" w:rsidRPr="002B2F7D" w:rsidRDefault="00B438D2" w:rsidP="00B438D2">
      <w:pPr>
        <w:jc w:val="both"/>
        <w:rPr>
          <w:sz w:val="22"/>
          <w:szCs w:val="22"/>
        </w:rPr>
      </w:pPr>
      <w:r w:rsidRPr="00C24D22">
        <w:rPr>
          <w:sz w:val="22"/>
          <w:szCs w:val="22"/>
        </w:rPr>
        <w:t xml:space="preserve">- резиденту, являющемуся индивидуальным предпринимателем, или физическому лицу,  занимающемуся в установленном законодательством Российской Федерации порядке частной практикой, – непосредственно самому такому лицу либо его уполномоченному представителю, наделенному физическим лицом правом получения документов и информации в Банке на </w:t>
      </w:r>
      <w:r w:rsidRPr="002B2F7D">
        <w:rPr>
          <w:sz w:val="22"/>
          <w:szCs w:val="22"/>
        </w:rPr>
        <w:lastRenderedPageBreak/>
        <w:t xml:space="preserve">основании доверенности, выдаваемой в порядке, установленном законодательством Российской Федерации. </w:t>
      </w:r>
    </w:p>
    <w:p w:rsidR="00B438D2" w:rsidRPr="002B2F7D" w:rsidRDefault="00B438D2" w:rsidP="00B438D2">
      <w:pPr>
        <w:ind w:firstLine="708"/>
        <w:jc w:val="both"/>
        <w:rPr>
          <w:sz w:val="22"/>
          <w:szCs w:val="22"/>
        </w:rPr>
      </w:pPr>
      <w:r w:rsidRPr="002B2F7D">
        <w:rPr>
          <w:rStyle w:val="2"/>
          <w:rFonts w:ascii="Times New Roman" w:hAnsi="Times New Roman" w:cs="Times New Roman"/>
          <w:b w:val="0"/>
        </w:rPr>
        <w:t xml:space="preserve">Банк принимает </w:t>
      </w:r>
      <w:r w:rsidRPr="002B2F7D">
        <w:rPr>
          <w:sz w:val="22"/>
          <w:szCs w:val="22"/>
        </w:rPr>
        <w:t xml:space="preserve">к исполнению от Клиента </w:t>
      </w:r>
      <w:r w:rsidRPr="002B2F7D">
        <w:rPr>
          <w:rStyle w:val="2"/>
          <w:rFonts w:ascii="Times New Roman" w:hAnsi="Times New Roman" w:cs="Times New Roman"/>
          <w:b w:val="0"/>
        </w:rPr>
        <w:t xml:space="preserve">следующие виды электронных документов </w:t>
      </w:r>
      <w:r w:rsidRPr="002B2F7D">
        <w:rPr>
          <w:sz w:val="22"/>
          <w:szCs w:val="22"/>
        </w:rPr>
        <w:t>для целей валютного контроля с использованием системы «Банк - Клиент»</w:t>
      </w:r>
      <w:r w:rsidRPr="002B2F7D">
        <w:rPr>
          <w:sz w:val="22"/>
          <w:szCs w:val="22"/>
          <w:lang w:eastAsia="en-US" w:bidi="en-US"/>
        </w:rPr>
        <w:t>:</w:t>
      </w:r>
    </w:p>
    <w:p w:rsidR="00B438D2" w:rsidRPr="002B2F7D" w:rsidRDefault="00B438D2" w:rsidP="00B438D2">
      <w:pPr>
        <w:jc w:val="both"/>
        <w:rPr>
          <w:sz w:val="22"/>
          <w:szCs w:val="22"/>
        </w:rPr>
      </w:pPr>
      <w:r w:rsidRPr="002B2F7D">
        <w:rPr>
          <w:sz w:val="22"/>
          <w:szCs w:val="22"/>
        </w:rPr>
        <w:t>-   справка о подтверждающих документах;</w:t>
      </w:r>
    </w:p>
    <w:p w:rsidR="00B438D2" w:rsidRPr="00C24D22" w:rsidRDefault="00B438D2" w:rsidP="00B438D2">
      <w:pPr>
        <w:jc w:val="both"/>
        <w:rPr>
          <w:sz w:val="22"/>
          <w:szCs w:val="22"/>
        </w:rPr>
      </w:pPr>
      <w:r w:rsidRPr="00C24D22">
        <w:rPr>
          <w:sz w:val="22"/>
          <w:szCs w:val="22"/>
        </w:rPr>
        <w:t>-   сведения о валютных операциях;</w:t>
      </w:r>
    </w:p>
    <w:p w:rsidR="00B438D2" w:rsidRPr="00C24D22" w:rsidRDefault="00B438D2" w:rsidP="00B438D2">
      <w:pPr>
        <w:jc w:val="both"/>
        <w:rPr>
          <w:sz w:val="22"/>
          <w:szCs w:val="22"/>
        </w:rPr>
      </w:pPr>
      <w:r w:rsidRPr="00C24D22">
        <w:rPr>
          <w:sz w:val="22"/>
          <w:szCs w:val="22"/>
        </w:rPr>
        <w:t>-   сведения о контракте (кредитном договоре);</w:t>
      </w:r>
    </w:p>
    <w:p w:rsidR="00B438D2" w:rsidRPr="00C24D22" w:rsidRDefault="00B438D2" w:rsidP="00B438D2">
      <w:pPr>
        <w:jc w:val="both"/>
        <w:rPr>
          <w:sz w:val="22"/>
          <w:szCs w:val="22"/>
        </w:rPr>
      </w:pPr>
      <w:r w:rsidRPr="00C24D22">
        <w:rPr>
          <w:sz w:val="22"/>
          <w:szCs w:val="22"/>
        </w:rPr>
        <w:t>-  заявление о внесении изменения в сведения о контракте (кредитном договоре);</w:t>
      </w:r>
    </w:p>
    <w:p w:rsidR="00B438D2" w:rsidRPr="00C24D22" w:rsidRDefault="00B438D2" w:rsidP="00B438D2">
      <w:pPr>
        <w:jc w:val="both"/>
        <w:rPr>
          <w:sz w:val="22"/>
          <w:szCs w:val="22"/>
        </w:rPr>
      </w:pPr>
      <w:r w:rsidRPr="00C24D22">
        <w:rPr>
          <w:sz w:val="22"/>
          <w:szCs w:val="22"/>
        </w:rPr>
        <w:t xml:space="preserve"> - заявление о снятии с учета.</w:t>
      </w:r>
    </w:p>
    <w:p w:rsidR="00B438D2" w:rsidRPr="002B2F7D" w:rsidRDefault="00B438D2" w:rsidP="00B438D2">
      <w:pPr>
        <w:ind w:firstLine="708"/>
        <w:jc w:val="both"/>
        <w:rPr>
          <w:sz w:val="22"/>
          <w:szCs w:val="22"/>
        </w:rPr>
      </w:pPr>
      <w:r w:rsidRPr="002B2F7D">
        <w:rPr>
          <w:rStyle w:val="2"/>
          <w:rFonts w:ascii="Times New Roman" w:hAnsi="Times New Roman" w:cs="Times New Roman"/>
          <w:b w:val="0"/>
        </w:rPr>
        <w:t xml:space="preserve">Банк принимает </w:t>
      </w:r>
      <w:r w:rsidRPr="002B2F7D">
        <w:rPr>
          <w:sz w:val="22"/>
          <w:szCs w:val="22"/>
        </w:rPr>
        <w:t xml:space="preserve">от Клиента скан-копии (скан-образы) </w:t>
      </w:r>
      <w:r w:rsidRPr="002B2F7D">
        <w:rPr>
          <w:rStyle w:val="2"/>
          <w:rFonts w:ascii="Times New Roman" w:hAnsi="Times New Roman" w:cs="Times New Roman"/>
          <w:b w:val="0"/>
        </w:rPr>
        <w:t xml:space="preserve">обосновывающих(подтверждающих) документов </w:t>
      </w:r>
      <w:r w:rsidRPr="002B2F7D">
        <w:rPr>
          <w:sz w:val="22"/>
          <w:szCs w:val="22"/>
        </w:rPr>
        <w:t xml:space="preserve">для целей валютного контроля в электронном виде </w:t>
      </w:r>
      <w:r w:rsidRPr="002B2F7D">
        <w:rPr>
          <w:rStyle w:val="2"/>
          <w:rFonts w:ascii="Times New Roman" w:hAnsi="Times New Roman" w:cs="Times New Roman"/>
          <w:b w:val="0"/>
        </w:rPr>
        <w:t>в качестве вложения в соответствующий Документ ВК</w:t>
      </w:r>
      <w:r w:rsidRPr="002B2F7D">
        <w:rPr>
          <w:sz w:val="22"/>
          <w:szCs w:val="22"/>
        </w:rPr>
        <w:t>. Если для проведения валютной операции или обработки Банком документа требуется несколько обосновывающих (подтверждающих) документов, то один</w:t>
      </w:r>
      <w:r w:rsidRPr="00C24D22">
        <w:rPr>
          <w:sz w:val="22"/>
          <w:szCs w:val="22"/>
        </w:rPr>
        <w:t xml:space="preserve"> из таких обосновывающих (подтверждающих) документов направляется Клиентом в качестве вложения в Документ ВК, а остальные обосновывающие (подтверждающие) документы представляются в Банк в качестве вложения в электронный документ «Произвольный документ в банк». При этом в поле произвольного документа указывается информация, позволяющая идентифицировать  направляемые документы, а в  тексте произвольного документа указывается </w:t>
      </w:r>
      <w:r w:rsidRPr="002B2F7D">
        <w:rPr>
          <w:sz w:val="22"/>
          <w:szCs w:val="22"/>
        </w:rPr>
        <w:t>краткий перечень направляемых документов/информация о направлении документов вложением к произвольному документу (возможно дополнительное указание имени файла).</w:t>
      </w:r>
    </w:p>
    <w:p w:rsidR="00B438D2" w:rsidRPr="002B2F7D" w:rsidRDefault="00B438D2" w:rsidP="00B438D2">
      <w:pPr>
        <w:ind w:firstLine="708"/>
        <w:jc w:val="both"/>
        <w:rPr>
          <w:sz w:val="22"/>
          <w:szCs w:val="22"/>
        </w:rPr>
      </w:pPr>
      <w:r w:rsidRPr="002B2F7D">
        <w:rPr>
          <w:sz w:val="22"/>
          <w:szCs w:val="22"/>
        </w:rPr>
        <w:t>Банк признает юридическую силу отсканированных копий вышеуказанных документов, переданных Клиентом в Банк по системе «Банк-Клиент» равной юридической силе копий вышеуказанных документов на бумажном носителе, заверенных уполномоченными лицами и печатью Клиента.</w:t>
      </w:r>
    </w:p>
    <w:p w:rsidR="00B438D2" w:rsidRPr="002B2F7D" w:rsidRDefault="00B438D2" w:rsidP="00B438D2">
      <w:pPr>
        <w:ind w:firstLine="708"/>
        <w:jc w:val="both"/>
        <w:rPr>
          <w:sz w:val="22"/>
          <w:szCs w:val="22"/>
        </w:rPr>
      </w:pPr>
      <w:r w:rsidRPr="002B2F7D">
        <w:rPr>
          <w:sz w:val="22"/>
          <w:szCs w:val="22"/>
        </w:rPr>
        <w:t xml:space="preserve">Скан-копии обосновывающих (подтверждающих) документов, </w:t>
      </w:r>
      <w:r w:rsidRPr="002B2F7D">
        <w:rPr>
          <w:rStyle w:val="7"/>
          <w:rFonts w:ascii="Times New Roman" w:hAnsi="Times New Roman" w:cs="Times New Roman"/>
          <w:b w:val="0"/>
        </w:rPr>
        <w:t xml:space="preserve">представляемых Клиентом в Банк для целей валютного контроля, </w:t>
      </w:r>
      <w:r w:rsidRPr="002B2F7D">
        <w:rPr>
          <w:sz w:val="22"/>
          <w:szCs w:val="22"/>
        </w:rPr>
        <w:t>должны соответствовать следующим требованиям</w:t>
      </w:r>
      <w:r w:rsidRPr="002B2F7D">
        <w:rPr>
          <w:rStyle w:val="7"/>
          <w:rFonts w:ascii="Times New Roman" w:hAnsi="Times New Roman" w:cs="Times New Roman"/>
          <w:b w:val="0"/>
        </w:rPr>
        <w:t>:</w:t>
      </w:r>
    </w:p>
    <w:p w:rsidR="00B438D2" w:rsidRPr="002B2F7D" w:rsidRDefault="00B438D2" w:rsidP="00B438D2">
      <w:pPr>
        <w:jc w:val="both"/>
        <w:rPr>
          <w:sz w:val="22"/>
          <w:szCs w:val="22"/>
        </w:rPr>
      </w:pPr>
      <w:r w:rsidRPr="002B2F7D">
        <w:rPr>
          <w:sz w:val="22"/>
          <w:szCs w:val="22"/>
        </w:rPr>
        <w:t xml:space="preserve">файлы представляются с расширением </w:t>
      </w:r>
      <w:r w:rsidRPr="002B2F7D">
        <w:rPr>
          <w:sz w:val="22"/>
          <w:szCs w:val="22"/>
          <w:lang w:val="en-US" w:eastAsia="en-US" w:bidi="en-US"/>
        </w:rPr>
        <w:t>PDF</w:t>
      </w:r>
      <w:r w:rsidRPr="002B2F7D">
        <w:rPr>
          <w:sz w:val="22"/>
          <w:szCs w:val="22"/>
          <w:lang w:eastAsia="en-US" w:bidi="en-US"/>
        </w:rPr>
        <w:t xml:space="preserve"> </w:t>
      </w:r>
      <w:r w:rsidRPr="002B2F7D">
        <w:rPr>
          <w:sz w:val="22"/>
          <w:szCs w:val="22"/>
        </w:rPr>
        <w:t xml:space="preserve">или </w:t>
      </w:r>
      <w:r w:rsidRPr="002B2F7D">
        <w:rPr>
          <w:sz w:val="22"/>
          <w:szCs w:val="22"/>
          <w:lang w:val="en-US" w:eastAsia="en-US" w:bidi="en-US"/>
        </w:rPr>
        <w:t>TIFF</w:t>
      </w:r>
      <w:r w:rsidRPr="002B2F7D">
        <w:rPr>
          <w:sz w:val="22"/>
          <w:szCs w:val="22"/>
          <w:lang w:eastAsia="en-US" w:bidi="en-US"/>
        </w:rPr>
        <w:t xml:space="preserve"> </w:t>
      </w:r>
      <w:r w:rsidRPr="002B2F7D">
        <w:rPr>
          <w:sz w:val="22"/>
          <w:szCs w:val="22"/>
        </w:rPr>
        <w:t>(многостраничный);</w:t>
      </w:r>
    </w:p>
    <w:p w:rsidR="00B438D2" w:rsidRPr="002B2F7D" w:rsidRDefault="00B438D2" w:rsidP="00B438D2">
      <w:pPr>
        <w:jc w:val="both"/>
        <w:rPr>
          <w:sz w:val="22"/>
          <w:szCs w:val="22"/>
        </w:rPr>
      </w:pPr>
      <w:r w:rsidRPr="002B2F7D">
        <w:rPr>
          <w:sz w:val="22"/>
          <w:szCs w:val="22"/>
        </w:rPr>
        <w:t xml:space="preserve">разрешение не ниже 300 </w:t>
      </w:r>
      <w:r w:rsidRPr="002B2F7D">
        <w:rPr>
          <w:sz w:val="22"/>
          <w:szCs w:val="22"/>
          <w:lang w:val="en-US" w:eastAsia="en-US" w:bidi="en-US"/>
        </w:rPr>
        <w:t>dpi</w:t>
      </w:r>
      <w:r w:rsidRPr="002B2F7D">
        <w:rPr>
          <w:sz w:val="22"/>
          <w:szCs w:val="22"/>
          <w:lang w:eastAsia="en-US" w:bidi="en-US"/>
        </w:rPr>
        <w:t xml:space="preserve"> </w:t>
      </w:r>
      <w:r w:rsidRPr="002B2F7D">
        <w:rPr>
          <w:sz w:val="22"/>
          <w:szCs w:val="22"/>
        </w:rPr>
        <w:t>в режиме сканирования «черно-белый» или «градации серого»;</w:t>
      </w:r>
    </w:p>
    <w:p w:rsidR="00B438D2" w:rsidRPr="002B2F7D" w:rsidRDefault="00B438D2" w:rsidP="00B438D2">
      <w:pPr>
        <w:jc w:val="both"/>
        <w:rPr>
          <w:sz w:val="22"/>
          <w:szCs w:val="22"/>
        </w:rPr>
      </w:pPr>
      <w:r w:rsidRPr="002B2F7D">
        <w:rPr>
          <w:sz w:val="22"/>
          <w:szCs w:val="22"/>
        </w:rPr>
        <w:t>размер файла не должен превышать 2Мб;</w:t>
      </w:r>
    </w:p>
    <w:p w:rsidR="00B438D2" w:rsidRPr="00C24D22" w:rsidRDefault="00B438D2" w:rsidP="00B438D2">
      <w:pPr>
        <w:jc w:val="both"/>
        <w:rPr>
          <w:sz w:val="22"/>
          <w:szCs w:val="22"/>
        </w:rPr>
      </w:pPr>
      <w:r w:rsidRPr="002B2F7D">
        <w:rPr>
          <w:sz w:val="22"/>
          <w:szCs w:val="22"/>
        </w:rPr>
        <w:t>качество скан-копии позволяет полностью прочитать документ, проверить наличие на нем соответствующих отметок, печатей, штампов, текст не является неразборчивым, при копировании</w:t>
      </w:r>
      <w:r w:rsidRPr="00C24D22">
        <w:rPr>
          <w:sz w:val="22"/>
          <w:szCs w:val="22"/>
        </w:rPr>
        <w:t xml:space="preserve"> документа не произошло смещение копии, приведшее к утрате части содержимого документа.</w:t>
      </w:r>
    </w:p>
    <w:p w:rsidR="00B438D2" w:rsidRPr="00C24D22" w:rsidRDefault="00B438D2" w:rsidP="00B438D2">
      <w:pPr>
        <w:ind w:firstLine="708"/>
        <w:jc w:val="both"/>
        <w:rPr>
          <w:sz w:val="22"/>
          <w:szCs w:val="22"/>
        </w:rPr>
      </w:pPr>
      <w:r w:rsidRPr="00C24D22">
        <w:rPr>
          <w:sz w:val="22"/>
          <w:szCs w:val="22"/>
        </w:rPr>
        <w:t>Если скан-копии не соответствуют перечисленным выше требованиям, то Банк вправе отказать в их приеме, а также в приеме расчетных документов и Документов ВК, в качестве основания исполнения которых они были представлены.</w:t>
      </w:r>
    </w:p>
    <w:p w:rsidR="00B438D2" w:rsidRPr="00C24D22" w:rsidRDefault="00B438D2" w:rsidP="00B438D2">
      <w:pPr>
        <w:ind w:firstLine="708"/>
        <w:jc w:val="both"/>
        <w:rPr>
          <w:sz w:val="22"/>
          <w:szCs w:val="22"/>
        </w:rPr>
      </w:pPr>
      <w:r w:rsidRPr="00C24D22">
        <w:rPr>
          <w:sz w:val="22"/>
          <w:szCs w:val="22"/>
        </w:rPr>
        <w:t>Принятые Банком документы ВК, а также иные документы в соответствии с заявлением резидента направляются резиденту одним из следующих способов:</w:t>
      </w:r>
    </w:p>
    <w:p w:rsidR="00B438D2" w:rsidRPr="00C24D22" w:rsidRDefault="00B438D2" w:rsidP="00B438D2">
      <w:pPr>
        <w:jc w:val="both"/>
        <w:rPr>
          <w:sz w:val="22"/>
          <w:szCs w:val="22"/>
        </w:rPr>
      </w:pPr>
      <w:r w:rsidRPr="00C24D22">
        <w:rPr>
          <w:sz w:val="22"/>
          <w:szCs w:val="22"/>
        </w:rPr>
        <w:t xml:space="preserve"> -   с  использованием почтовой связи (заказным почтовым отправлением с уведомлением о вручении); </w:t>
      </w:r>
    </w:p>
    <w:p w:rsidR="00B438D2" w:rsidRPr="00B438D2" w:rsidRDefault="00B438D2" w:rsidP="00B438D2">
      <w:pPr>
        <w:jc w:val="both"/>
        <w:rPr>
          <w:sz w:val="22"/>
          <w:szCs w:val="22"/>
        </w:rPr>
      </w:pPr>
      <w:r w:rsidRPr="00C24D22">
        <w:rPr>
          <w:sz w:val="22"/>
          <w:szCs w:val="22"/>
        </w:rPr>
        <w:t xml:space="preserve"> - на бумажных носителях с проставлением на каждой странице подписи уполномоченного работника Банка и оттиска печати Банка передаются клиенту-резиденту или его представителю непосредственно в Банке;</w:t>
      </w:r>
    </w:p>
    <w:p w:rsidR="00B438D2" w:rsidRPr="00C24D22" w:rsidRDefault="00B438D2" w:rsidP="00B438D2">
      <w:pPr>
        <w:jc w:val="both"/>
        <w:rPr>
          <w:sz w:val="22"/>
          <w:szCs w:val="22"/>
        </w:rPr>
      </w:pPr>
      <w:r w:rsidRPr="00C24D22">
        <w:rPr>
          <w:sz w:val="22"/>
          <w:szCs w:val="22"/>
        </w:rPr>
        <w:t xml:space="preserve"> -  в электронном виде с использованием системы «Банк-Клиент», с наличием со стороны Банка соответствующей ЭП уполномоченного работника Банка (в соответствии с Соглашением о порядке обмена электронными документами по системе «Банк-Клиент»).</w:t>
      </w:r>
    </w:p>
    <w:p w:rsidR="00B438D2" w:rsidRPr="00C24D22" w:rsidRDefault="00B438D2" w:rsidP="00B438D2">
      <w:pPr>
        <w:ind w:firstLine="708"/>
        <w:jc w:val="both"/>
        <w:rPr>
          <w:sz w:val="22"/>
          <w:szCs w:val="22"/>
        </w:rPr>
      </w:pPr>
      <w:r w:rsidRPr="00C24D22">
        <w:rPr>
          <w:sz w:val="22"/>
          <w:szCs w:val="22"/>
        </w:rPr>
        <w:t>При осуществлении платежей в иностранной валюте или валюте РФ в адрес нерезидента, не состоящего на учете в налоговых органах Российской Федерации в качестве налогоплательщика, за работы (услуги) передачу результатов интеллектуальной деятельности, в том числе исключительных прав на них, местом реализации которых является территория РФ, резидент обязан представить в Банк одновременно с перечислением средств такому нерезиденту платежное поручение на уплату налога на добавленную стоимость (далее НДС) При отсутствии необходимости уплаты налога в платежном поручении или поручении на  перевод иностранной валюты указывается «НДС не облагается».</w:t>
      </w:r>
    </w:p>
    <w:p w:rsidR="00B438D2" w:rsidRPr="00C24D22" w:rsidRDefault="00B438D2" w:rsidP="00B438D2">
      <w:pPr>
        <w:ind w:firstLine="708"/>
        <w:jc w:val="both"/>
        <w:rPr>
          <w:sz w:val="22"/>
          <w:szCs w:val="22"/>
        </w:rPr>
      </w:pPr>
      <w:r w:rsidRPr="00C24D22">
        <w:rPr>
          <w:sz w:val="22"/>
          <w:szCs w:val="22"/>
        </w:rPr>
        <w:t>При осуществлении резидентом первой валютной операции по списанию средств со счета в Банке на свой счет, открытый в банке за пределами Российской Федерации, резидент обязан представить в Банк уведомление налогового органа по месту учета резидента об открытии счета (вклада) в банке-нерезиденте с отметкой о принятии указанного уведомления.</w:t>
      </w:r>
    </w:p>
    <w:p w:rsidR="00EA2FFC" w:rsidRDefault="00EA2FFC"/>
    <w:sectPr w:rsidR="00EA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E4"/>
    <w:rsid w:val="00022838"/>
    <w:rsid w:val="00276DE4"/>
    <w:rsid w:val="002B2F7D"/>
    <w:rsid w:val="00B438D2"/>
    <w:rsid w:val="00EA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rsid w:val="00B438D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 + Не полужирный"/>
    <w:rsid w:val="00B438D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rsid w:val="00B438D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 + Не полужирный"/>
    <w:rsid w:val="00B438D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Фроленкова Людмила Владимировна</dc:creator>
  <cp:lastModifiedBy>Фроленкова Людмила Владимировна</cp:lastModifiedBy>
  <cp:revision>4</cp:revision>
  <dcterms:created xsi:type="dcterms:W3CDTF">2019-03-14T10:30:00Z</dcterms:created>
  <dcterms:modified xsi:type="dcterms:W3CDTF">2019-03-15T07:01:00Z</dcterms:modified>
</cp:coreProperties>
</file>