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09" w:rsidRPr="00150BF7" w:rsidRDefault="00641509" w:rsidP="0064150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proofErr w:type="gramStart"/>
      <w:r w:rsidRPr="00150BF7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  <w:t>Памятка по заполнению заявки на постановку на учет контракта (кредитного договора.</w:t>
      </w:r>
      <w:proofErr w:type="gramEnd"/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</w:rPr>
      </w:pP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В </w:t>
      </w:r>
      <w:hyperlink w:anchor="P3308" w:history="1">
        <w:r w:rsidRPr="00641509">
          <w:rPr>
            <w:rFonts w:ascii="Times New Roman" w:eastAsia="Calibri" w:hAnsi="Times New Roman" w:cs="Times New Roman"/>
          </w:rPr>
          <w:t>поле</w:t>
        </w:r>
      </w:hyperlink>
      <w:r w:rsidRPr="00641509">
        <w:rPr>
          <w:rFonts w:ascii="Times New Roman" w:eastAsia="Calibri" w:hAnsi="Times New Roman" w:cs="Times New Roman"/>
        </w:rPr>
        <w:t xml:space="preserve"> «Наименование банка УК» указывается полное или сокращенное фирменное наименование Банка (регионального филиала Банка), присваивающего Уникальный номер контракта (дале</w:t>
      </w:r>
      <w:proofErr w:type="gramStart"/>
      <w:r w:rsidRPr="00641509">
        <w:rPr>
          <w:rFonts w:ascii="Times New Roman" w:eastAsia="Calibri" w:hAnsi="Times New Roman" w:cs="Times New Roman"/>
        </w:rPr>
        <w:t>е-</w:t>
      </w:r>
      <w:proofErr w:type="gramEnd"/>
      <w:r w:rsidRPr="00641509">
        <w:rPr>
          <w:rFonts w:ascii="Times New Roman" w:eastAsia="Calibri" w:hAnsi="Times New Roman" w:cs="Times New Roman"/>
        </w:rPr>
        <w:t xml:space="preserve"> УН). 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Поле "УН»  заполняется резидентом в случае перевода контракта (кредитного) договора на обслуживание из другого банка. В случае перевода заполняются поля: </w:t>
      </w:r>
    </w:p>
    <w:p w:rsidR="00641509" w:rsidRPr="00641509" w:rsidRDefault="00641509" w:rsidP="006415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>«х» перевод из другого банка;</w:t>
      </w:r>
    </w:p>
    <w:p w:rsidR="00641509" w:rsidRPr="00641509" w:rsidRDefault="00641509" w:rsidP="006415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>«дата снятия с учета в предыдущем банке»;</w:t>
      </w:r>
    </w:p>
    <w:p w:rsidR="00641509" w:rsidRPr="00641509" w:rsidRDefault="00641509" w:rsidP="006415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>«рег. Номер предыдущего банка».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В иных случаях резидент проставляет предпоследнюю цифру УН, исходя из экономического смысла  договора или кредитного договора/ договора займа. 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339"/>
      </w:tblGrid>
      <w:tr w:rsidR="00641509" w:rsidRPr="00641509" w:rsidTr="00150BF7">
        <w:trPr>
          <w:cantSplit/>
          <w:trHeight w:val="416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b/>
                <w:lang w:eastAsia="ru-RU"/>
              </w:rPr>
              <w:t>Код вида контракта (кредитного договора)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контракта (кредитного договора)</w:t>
            </w:r>
          </w:p>
        </w:tc>
      </w:tr>
      <w:tr w:rsidR="00641509" w:rsidRPr="00641509" w:rsidTr="00150BF7">
        <w:trPr>
          <w:cantSplit/>
          <w:trHeight w:val="35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Контракт, условиями которого предусмотрен  вывоз  товаров  с территории Российской Федерации                             </w:t>
            </w:r>
          </w:p>
        </w:tc>
      </w:tr>
      <w:tr w:rsidR="00641509" w:rsidRPr="00641509" w:rsidTr="00150BF7">
        <w:trPr>
          <w:cantSplit/>
          <w:trHeight w:val="35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Контракт, условиями которого предусмотрен  ввоз  товаров  на территорию Российской Федерации                             </w:t>
            </w:r>
          </w:p>
        </w:tc>
      </w:tr>
      <w:tr w:rsidR="00641509" w:rsidRPr="00641509" w:rsidTr="00150BF7">
        <w:trPr>
          <w:cantSplit/>
          <w:trHeight w:val="1166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Контракт, условиями которого предусмотрено оказание резидентом услуг, выполнение работ, передача информации и результатов интеллектуальной деятельности, в том числе исключительных прав на них, за исключением контракта, являющегося агентским договором (договором комиссии, поручения), предусматривающим вывоз товаров с территории Российской Федерации.</w:t>
            </w:r>
          </w:p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Контракт, условиями которого предусмотрена передача резидентом движимого и (или) недвижимого имущества в аренду, за исключением финансовой аренды (лизинга)</w:t>
            </w:r>
          </w:p>
        </w:tc>
      </w:tr>
      <w:tr w:rsidR="00641509" w:rsidRPr="00641509" w:rsidTr="00150BF7">
        <w:trPr>
          <w:cantSplit/>
          <w:trHeight w:val="1166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Контракт, условиями которого предусмотрено выполнение нерезидентом работ, оказание услуг, передача информации и результатов интеллектуальной деятельности, в том числе исключительных прав на них, за исключением контракта, являющегося агентским договором (договором комиссии, поручения), предусматривающим ввоз товаров на территорию Российской Федерации.</w:t>
            </w:r>
          </w:p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Контракт, условиями которого предусмотрена передача нерезидентом движимого и (или) недвижимого имущества в аренду, за исключением финансовой аренды (лизинга)</w:t>
            </w:r>
          </w:p>
        </w:tc>
      </w:tr>
      <w:tr w:rsidR="00641509" w:rsidRPr="00641509" w:rsidTr="00150BF7">
        <w:trPr>
          <w:cantSplit/>
          <w:trHeight w:val="35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Договор, условиями которого предусмотрено предоставление резидентом займа</w:t>
            </w:r>
          </w:p>
        </w:tc>
      </w:tr>
      <w:tr w:rsidR="00641509" w:rsidRPr="00641509" w:rsidTr="00150BF7">
        <w:trPr>
          <w:cantSplit/>
          <w:trHeight w:val="35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Договор, условиями которого предусмотрено привлечение резидентом кредита (займа)</w:t>
            </w:r>
          </w:p>
        </w:tc>
      </w:tr>
      <w:tr w:rsidR="00641509" w:rsidRPr="00641509" w:rsidTr="00150BF7">
        <w:trPr>
          <w:cantSplit/>
          <w:trHeight w:val="2331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Контракт, условиями которого предусмотрены как вывоз (ввоз) резидентом товаров с территории Российской Федерации (на территорию Российской Федерации), так и выполнение работ, и (или) оказание услуг, и (или) передача информации и (или) результатов интеллектуальной деятельности, в том числе исключительных прав на них, включая вывоз (ввоз) с территории Российской Федерации (на территорию Российской Федерации) товаров для их переработки, ремонта (модернизации), строительства объектов</w:t>
            </w:r>
            <w:proofErr w:type="gramEnd"/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 за рубежом или в Российской Федерации.</w:t>
            </w:r>
          </w:p>
          <w:p w:rsidR="00641509" w:rsidRPr="00641509" w:rsidRDefault="00641509" w:rsidP="006415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Контракт, в </w:t>
            </w:r>
            <w:proofErr w:type="gramStart"/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соответствии</w:t>
            </w:r>
            <w:proofErr w:type="gramEnd"/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 с условиями которого его можно отнести одновременно как к коду вида </w:t>
            </w:r>
            <w:hyperlink w:anchor="P2118" w:history="1">
              <w:r w:rsidRPr="00641509">
                <w:rPr>
                  <w:rFonts w:ascii="Times New Roman" w:eastAsia="Times New Roman" w:hAnsi="Times New Roman" w:cs="Times New Roman"/>
                  <w:lang w:eastAsia="ru-RU"/>
                </w:rPr>
                <w:t>контракта 1</w:t>
              </w:r>
            </w:hyperlink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, так и к коду вида </w:t>
            </w:r>
            <w:hyperlink w:anchor="P2120" w:history="1">
              <w:r w:rsidRPr="00641509">
                <w:rPr>
                  <w:rFonts w:ascii="Times New Roman" w:eastAsia="Times New Roman" w:hAnsi="Times New Roman" w:cs="Times New Roman"/>
                  <w:lang w:eastAsia="ru-RU"/>
                </w:rPr>
                <w:t>контракта 2</w:t>
              </w:r>
            </w:hyperlink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hyperlink w:anchor="P2122" w:history="1">
              <w:r w:rsidRPr="00641509">
                <w:rPr>
                  <w:rFonts w:ascii="Times New Roman" w:eastAsia="Times New Roman" w:hAnsi="Times New Roman" w:cs="Times New Roman"/>
                  <w:lang w:eastAsia="ru-RU"/>
                </w:rPr>
                <w:t>3</w:t>
              </w:r>
            </w:hyperlink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w:anchor="P2125" w:history="1">
              <w:r w:rsidRPr="00641509">
                <w:rPr>
                  <w:rFonts w:ascii="Times New Roman" w:eastAsia="Times New Roman" w:hAnsi="Times New Roman" w:cs="Times New Roman"/>
                  <w:lang w:eastAsia="ru-RU"/>
                </w:rPr>
                <w:t>4</w:t>
              </w:r>
            </w:hyperlink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641509" w:rsidRPr="00641509" w:rsidRDefault="00641509" w:rsidP="006415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Контракт, связанные с продаже</w:t>
            </w:r>
            <w:proofErr w:type="gramStart"/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gramEnd"/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приобретением) на территории (за пределами территории РФ) ГСМ (бункерное топливо), продовольствие и иных товаров.</w:t>
            </w:r>
          </w:p>
          <w:p w:rsidR="00641509" w:rsidRPr="00641509" w:rsidRDefault="00641509" w:rsidP="006415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>Контракт финансовой аренды (лизинга).</w:t>
            </w:r>
          </w:p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Calibri" w:hAnsi="Times New Roman" w:cs="Times New Roman"/>
              </w:rPr>
              <w:t>Контракт, являющийся агентским договором (договором комиссии, поручения), условиями которого предусмотрен ввоз (вывоз) товаров на территорию Российской Федерации (с территории Российской Федерации)</w:t>
            </w:r>
          </w:p>
        </w:tc>
      </w:tr>
    </w:tbl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  <w:b/>
        </w:rPr>
        <w:t>Раздел 1. "Сведения о резиденте"</w:t>
      </w:r>
      <w:r w:rsidRPr="00641509">
        <w:rPr>
          <w:rFonts w:ascii="Times New Roman" w:eastAsia="Calibri" w:hAnsi="Times New Roman" w:cs="Times New Roman"/>
        </w:rPr>
        <w:t xml:space="preserve"> заполняется следующим образом.</w:t>
      </w:r>
    </w:p>
    <w:p w:rsidR="00641509" w:rsidRPr="00641509" w:rsidRDefault="00641509" w:rsidP="00150BF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641509">
        <w:rPr>
          <w:rFonts w:ascii="Times New Roman" w:eastAsia="Calibri" w:hAnsi="Times New Roman" w:cs="Times New Roman"/>
          <w:b/>
        </w:rPr>
        <w:t xml:space="preserve">В </w:t>
      </w:r>
      <w:hyperlink r:id="rId8" w:history="1">
        <w:r w:rsidRPr="00641509">
          <w:rPr>
            <w:rFonts w:ascii="Times New Roman" w:eastAsia="Calibri" w:hAnsi="Times New Roman" w:cs="Times New Roman"/>
            <w:b/>
          </w:rPr>
          <w:t>пункте 1.1</w:t>
        </w:r>
      </w:hyperlink>
      <w:r w:rsidRPr="00641509">
        <w:rPr>
          <w:rFonts w:ascii="Times New Roman" w:eastAsia="Calibri" w:hAnsi="Times New Roman" w:cs="Times New Roman"/>
        </w:rPr>
        <w:t xml:space="preserve"> указывается полное или сокращенное фирменное наименование юридического лица или фамилия, имя, отчество (при его наличии) физического лица - ИП, физического лица, занимающегося в установленном законодательством Российской Федерации порядке частной практикой.</w:t>
      </w:r>
      <w:proofErr w:type="gramEnd"/>
      <w:r w:rsidRPr="00641509">
        <w:rPr>
          <w:rFonts w:ascii="Times New Roman" w:eastAsia="Calibri" w:hAnsi="Times New Roman" w:cs="Times New Roman"/>
        </w:rPr>
        <w:t xml:space="preserve"> В написании наименования резидента допускается использование общепринятых сокращений, например, ОАО, ЗАО, ИП и т.д.</w:t>
      </w:r>
    </w:p>
    <w:p w:rsidR="00641509" w:rsidRPr="00641509" w:rsidRDefault="00641509" w:rsidP="00150BF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641509">
        <w:rPr>
          <w:rFonts w:ascii="Times New Roman" w:eastAsia="Calibri" w:hAnsi="Times New Roman" w:cs="Times New Roman"/>
          <w:b/>
        </w:rPr>
        <w:lastRenderedPageBreak/>
        <w:t xml:space="preserve">В </w:t>
      </w:r>
      <w:hyperlink r:id="rId9" w:history="1">
        <w:r w:rsidRPr="00641509">
          <w:rPr>
            <w:rFonts w:ascii="Times New Roman" w:eastAsia="Calibri" w:hAnsi="Times New Roman" w:cs="Times New Roman"/>
            <w:b/>
          </w:rPr>
          <w:t>пункте 1.2</w:t>
        </w:r>
      </w:hyperlink>
      <w:r w:rsidRPr="00641509">
        <w:rPr>
          <w:rFonts w:ascii="Times New Roman" w:eastAsia="Calibri" w:hAnsi="Times New Roman" w:cs="Times New Roman"/>
        </w:rPr>
        <w:t xml:space="preserve"> указывается адрес места нахождения юридического лица - резидента либо адрес места жительства в РФ физического лица - ИП или физического лица, занимающегося в установленном законодательством Российской Федерации порядке частной практикой.</w:t>
      </w:r>
      <w:proofErr w:type="gramEnd"/>
      <w:r w:rsidRPr="00641509">
        <w:rPr>
          <w:rFonts w:ascii="Times New Roman" w:eastAsia="Calibri" w:hAnsi="Times New Roman" w:cs="Times New Roman"/>
        </w:rPr>
        <w:t xml:space="preserve"> В случае если адрес резидента не содержит части реквизитов, указанных в </w:t>
      </w:r>
      <w:hyperlink r:id="rId10" w:history="1">
        <w:r w:rsidRPr="00641509">
          <w:rPr>
            <w:rFonts w:ascii="Times New Roman" w:eastAsia="Calibri" w:hAnsi="Times New Roman" w:cs="Times New Roman"/>
          </w:rPr>
          <w:t>пункте 1.2</w:t>
        </w:r>
      </w:hyperlink>
      <w:r w:rsidRPr="00641509">
        <w:rPr>
          <w:rFonts w:ascii="Times New Roman" w:eastAsia="Calibri" w:hAnsi="Times New Roman" w:cs="Times New Roman"/>
        </w:rPr>
        <w:t>, соответствующие графы не заполняются.</w:t>
      </w:r>
    </w:p>
    <w:p w:rsidR="00641509" w:rsidRPr="00641509" w:rsidRDefault="00641509" w:rsidP="00150B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  <w:b/>
        </w:rPr>
        <w:t xml:space="preserve">В </w:t>
      </w:r>
      <w:hyperlink r:id="rId11" w:history="1">
        <w:proofErr w:type="gramStart"/>
        <w:r w:rsidRPr="00641509">
          <w:rPr>
            <w:rFonts w:ascii="Times New Roman" w:eastAsia="Calibri" w:hAnsi="Times New Roman" w:cs="Times New Roman"/>
            <w:b/>
          </w:rPr>
          <w:t>пункте</w:t>
        </w:r>
        <w:proofErr w:type="gramEnd"/>
        <w:r w:rsidRPr="00641509">
          <w:rPr>
            <w:rFonts w:ascii="Times New Roman" w:eastAsia="Calibri" w:hAnsi="Times New Roman" w:cs="Times New Roman"/>
            <w:b/>
          </w:rPr>
          <w:t xml:space="preserve"> 1.3</w:t>
        </w:r>
      </w:hyperlink>
      <w:r w:rsidRPr="00641509">
        <w:rPr>
          <w:rFonts w:ascii="Times New Roman" w:eastAsia="Calibri" w:hAnsi="Times New Roman" w:cs="Times New Roman"/>
        </w:rPr>
        <w:t xml:space="preserve"> указывается основной государственный регистрационный номер, присвоенный резиденту органом, уполномоченным в соответствии с законодательством Российской Федерации осуществлять государственную регистрацию.</w:t>
      </w:r>
    </w:p>
    <w:p w:rsidR="00641509" w:rsidRPr="00641509" w:rsidRDefault="00641509" w:rsidP="00150BF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  <w:b/>
        </w:rPr>
        <w:t xml:space="preserve">В </w:t>
      </w:r>
      <w:hyperlink r:id="rId12" w:history="1">
        <w:r w:rsidRPr="00641509">
          <w:rPr>
            <w:rFonts w:ascii="Times New Roman" w:eastAsia="Calibri" w:hAnsi="Times New Roman" w:cs="Times New Roman"/>
            <w:b/>
          </w:rPr>
          <w:t>пункте 1.4</w:t>
        </w:r>
      </w:hyperlink>
      <w:r w:rsidRPr="00641509">
        <w:rPr>
          <w:rFonts w:ascii="Times New Roman" w:eastAsia="Calibri" w:hAnsi="Times New Roman" w:cs="Times New Roman"/>
        </w:rPr>
        <w:t xml:space="preserve"> указывается в формате ДД.ММ</w:t>
      </w:r>
      <w:proofErr w:type="gramStart"/>
      <w:r w:rsidRPr="00641509">
        <w:rPr>
          <w:rFonts w:ascii="Times New Roman" w:eastAsia="Calibri" w:hAnsi="Times New Roman" w:cs="Times New Roman"/>
        </w:rPr>
        <w:t>.Г</w:t>
      </w:r>
      <w:proofErr w:type="gramEnd"/>
      <w:r w:rsidRPr="00641509">
        <w:rPr>
          <w:rFonts w:ascii="Times New Roman" w:eastAsia="Calibri" w:hAnsi="Times New Roman" w:cs="Times New Roman"/>
        </w:rPr>
        <w:t>ГГГ указывается дата внесения в единые                        государственные реестры юридических лиц и физических лиц - индивидуальных предпринимателей основного государственного регистрационного номера юридического лица или физического лица - индивидуального предпринимателя (для юридических лиц, зарегистрированных до 1 июля 2002 года указывается: 01.07.2002).</w:t>
      </w:r>
    </w:p>
    <w:p w:rsidR="00641509" w:rsidRPr="00641509" w:rsidRDefault="00641509" w:rsidP="00150BF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  <w:b/>
        </w:rPr>
        <w:t xml:space="preserve">В  </w:t>
      </w:r>
      <w:proofErr w:type="gramStart"/>
      <w:r w:rsidRPr="00641509">
        <w:rPr>
          <w:rFonts w:ascii="Times New Roman" w:eastAsia="Calibri" w:hAnsi="Times New Roman" w:cs="Times New Roman"/>
          <w:b/>
        </w:rPr>
        <w:t>пункте</w:t>
      </w:r>
      <w:proofErr w:type="gramEnd"/>
      <w:r w:rsidRPr="00641509">
        <w:rPr>
          <w:rFonts w:ascii="Times New Roman" w:eastAsia="Calibri" w:hAnsi="Times New Roman" w:cs="Times New Roman"/>
          <w:b/>
        </w:rPr>
        <w:t xml:space="preserve"> 1.5</w:t>
      </w:r>
      <w:r w:rsidRPr="00641509">
        <w:rPr>
          <w:rFonts w:ascii="Times New Roman" w:eastAsia="Calibri" w:hAnsi="Times New Roman" w:cs="Times New Roman"/>
        </w:rPr>
        <w:t xml:space="preserve"> указывается ИНН и для юридических лиц - КПП в соответствии со свидетельством о постановке на учет в налоговом органе (для филиала юридического лица указывается КПП, присвоенный филиалу юридического лица по месту его нахождения). С учетом особенностей постановки на учет в налоговом органе крупнейших налогоплательщиков, предусмотренных в </w:t>
      </w:r>
      <w:hyperlink r:id="rId13" w:history="1">
        <w:r w:rsidRPr="00641509">
          <w:rPr>
            <w:rFonts w:ascii="Times New Roman" w:eastAsia="Calibri" w:hAnsi="Times New Roman" w:cs="Times New Roman"/>
          </w:rPr>
          <w:t>приказе</w:t>
        </w:r>
      </w:hyperlink>
      <w:r w:rsidRPr="00641509">
        <w:rPr>
          <w:rFonts w:ascii="Times New Roman" w:eastAsia="Calibri" w:hAnsi="Times New Roman" w:cs="Times New Roman"/>
        </w:rPr>
        <w:t xml:space="preserve"> Минфина России от 11 июля 2005 года N 85н, при наличии у резидента - крупнейшего налогоплательщика нескольких КПП указывается КПП в соответствии со свидетельством о постановке на учет в налоговом органе.</w:t>
      </w:r>
    </w:p>
    <w:p w:rsidR="00150BF7" w:rsidRPr="00150BF7" w:rsidRDefault="00150BF7" w:rsidP="00150BF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hyperlink r:id="rId14" w:history="1">
        <w:r w:rsidR="00641509" w:rsidRPr="00641509">
          <w:rPr>
            <w:rFonts w:ascii="Times New Roman" w:eastAsia="Calibri" w:hAnsi="Times New Roman" w:cs="Times New Roman"/>
            <w:b/>
          </w:rPr>
          <w:t>Раздел 2</w:t>
        </w:r>
      </w:hyperlink>
      <w:r w:rsidR="00641509" w:rsidRPr="00641509">
        <w:rPr>
          <w:rFonts w:ascii="Times New Roman" w:eastAsia="Calibri" w:hAnsi="Times New Roman" w:cs="Times New Roman"/>
          <w:b/>
        </w:rPr>
        <w:t xml:space="preserve"> "Реквизиты нерезидента (нерезидентов)"</w:t>
      </w:r>
      <w:r w:rsidR="00641509" w:rsidRPr="00641509">
        <w:rPr>
          <w:rFonts w:ascii="Times New Roman" w:eastAsia="Calibri" w:hAnsi="Times New Roman" w:cs="Times New Roman"/>
        </w:rPr>
        <w:t xml:space="preserve"> заполняется следующим образом.</w:t>
      </w:r>
    </w:p>
    <w:p w:rsidR="00150BF7" w:rsidRPr="00150BF7" w:rsidRDefault="00641509" w:rsidP="00150BF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  <w:b/>
        </w:rPr>
        <w:t>В графе 1</w:t>
      </w:r>
      <w:r w:rsidRPr="00641509">
        <w:rPr>
          <w:rFonts w:ascii="Times New Roman" w:eastAsia="Calibri" w:hAnsi="Times New Roman" w:cs="Times New Roman"/>
        </w:rPr>
        <w:t xml:space="preserve"> указывается наименование нерезидента, являющегося стороной по контракту (кредитному договору).</w:t>
      </w:r>
    </w:p>
    <w:p w:rsidR="00641509" w:rsidRPr="00641509" w:rsidRDefault="00641509" w:rsidP="00150BF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641509">
        <w:rPr>
          <w:rFonts w:ascii="Times New Roman" w:eastAsia="Calibri" w:hAnsi="Times New Roman" w:cs="Times New Roman"/>
          <w:b/>
        </w:rPr>
        <w:t>В графах 2 и 3</w:t>
      </w:r>
      <w:r w:rsidRPr="00641509">
        <w:rPr>
          <w:rFonts w:ascii="Times New Roman" w:eastAsia="Calibri" w:hAnsi="Times New Roman" w:cs="Times New Roman"/>
        </w:rPr>
        <w:t xml:space="preserve"> в соответствии с </w:t>
      </w:r>
      <w:hyperlink r:id="rId15" w:history="1">
        <w:r w:rsidRPr="00641509">
          <w:rPr>
            <w:rFonts w:ascii="Times New Roman" w:eastAsia="Calibri" w:hAnsi="Times New Roman" w:cs="Times New Roman"/>
          </w:rPr>
          <w:t>ОКСМ</w:t>
        </w:r>
      </w:hyperlink>
      <w:r w:rsidRPr="00641509">
        <w:rPr>
          <w:rFonts w:ascii="Times New Roman" w:eastAsia="Calibri" w:hAnsi="Times New Roman" w:cs="Times New Roman"/>
        </w:rPr>
        <w:t xml:space="preserve"> для юридического лица - нерезидента указываются соответственно наименование и цифровой код страны его места нахождения, для физического лица - нерезидента наименование и цифровой код страны его места жительства.</w:t>
      </w:r>
      <w:proofErr w:type="gramEnd"/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>- Для филиалов, постоянных представительств и других обособленных структурных подразделений юридического лица - нерезидента, находящихся на территории Российской Федерации, указывается цифровой код страны места нахождения юридического лица - нерезидента. Если страна места нахождения юридического лица - нерезидента неизвестна, в графе 3 указывается код "997".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>- Для межгосударственных и межправительственных организаций, их филиалов и постоянных представительств в Российской Федерации в графе 3 указывается код "998".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>- Если страна места нахождения нерезидента не указана в контракте (кредитном договоре), в графе 3 для физических лиц - нерезидентов указывается код "999", для юридических лиц - нерезидентов указываются название и код страны их места нахождения на основании предоставленной в письменной форме резидентом информации.</w:t>
      </w:r>
    </w:p>
    <w:p w:rsidR="00641509" w:rsidRPr="00641509" w:rsidRDefault="00641509" w:rsidP="006415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В </w:t>
      </w:r>
      <w:proofErr w:type="gramStart"/>
      <w:r w:rsidRPr="00641509">
        <w:rPr>
          <w:rFonts w:ascii="Times New Roman" w:eastAsia="Calibri" w:hAnsi="Times New Roman" w:cs="Times New Roman"/>
        </w:rPr>
        <w:t>случаях</w:t>
      </w:r>
      <w:proofErr w:type="gramEnd"/>
      <w:r w:rsidRPr="00641509">
        <w:rPr>
          <w:rFonts w:ascii="Times New Roman" w:eastAsia="Calibri" w:hAnsi="Times New Roman" w:cs="Times New Roman"/>
        </w:rPr>
        <w:t xml:space="preserve"> указания в графе 3 кодов "997", "998" или "999" графа 2 не заполняется.</w:t>
      </w:r>
    </w:p>
    <w:p w:rsidR="00641509" w:rsidRPr="00641509" w:rsidRDefault="00641509" w:rsidP="006415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Если стороной по контракту (кредитному договору) является несколько нерезидентов, в </w:t>
      </w:r>
      <w:hyperlink r:id="rId16" w:history="1">
        <w:r w:rsidRPr="00641509">
          <w:rPr>
            <w:rFonts w:ascii="Times New Roman" w:eastAsia="Calibri" w:hAnsi="Times New Roman" w:cs="Times New Roman"/>
          </w:rPr>
          <w:t>разделе 2</w:t>
        </w:r>
      </w:hyperlink>
      <w:r w:rsidRPr="00641509">
        <w:rPr>
          <w:rFonts w:ascii="Times New Roman" w:eastAsia="Calibri" w:hAnsi="Times New Roman" w:cs="Times New Roman"/>
        </w:rPr>
        <w:t xml:space="preserve"> указываются данные о каждом из них.</w:t>
      </w:r>
    </w:p>
    <w:p w:rsidR="00641509" w:rsidRPr="00641509" w:rsidRDefault="00150BF7" w:rsidP="00150BF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hyperlink r:id="rId17" w:history="1">
        <w:r w:rsidR="00641509" w:rsidRPr="00641509">
          <w:rPr>
            <w:rFonts w:ascii="Times New Roman" w:eastAsia="Calibri" w:hAnsi="Times New Roman" w:cs="Times New Roman"/>
            <w:b/>
          </w:rPr>
          <w:t>Раздел 3</w:t>
        </w:r>
      </w:hyperlink>
      <w:r w:rsidR="00641509" w:rsidRPr="00641509">
        <w:rPr>
          <w:rFonts w:ascii="Times New Roman" w:eastAsia="Calibri" w:hAnsi="Times New Roman" w:cs="Times New Roman"/>
          <w:b/>
        </w:rPr>
        <w:t xml:space="preserve"> "Общие сведения о контракте" (форма 1)  </w:t>
      </w:r>
      <w:r w:rsidR="00641509" w:rsidRPr="00641509">
        <w:rPr>
          <w:rFonts w:ascii="Times New Roman" w:eastAsia="Calibri" w:hAnsi="Times New Roman" w:cs="Times New Roman"/>
        </w:rPr>
        <w:t>и</w:t>
      </w:r>
      <w:r w:rsidR="00641509" w:rsidRPr="00641509">
        <w:rPr>
          <w:rFonts w:ascii="Times New Roman" w:eastAsia="Calibri" w:hAnsi="Times New Roman" w:cs="Times New Roman"/>
          <w:b/>
        </w:rPr>
        <w:t xml:space="preserve"> </w:t>
      </w:r>
      <w:hyperlink r:id="rId18" w:history="1">
        <w:r w:rsidR="00641509" w:rsidRPr="00641509">
          <w:rPr>
            <w:rFonts w:ascii="Times New Roman" w:eastAsia="Calibri" w:hAnsi="Times New Roman" w:cs="Times New Roman"/>
            <w:b/>
          </w:rPr>
          <w:t>подраздел 3.1</w:t>
        </w:r>
      </w:hyperlink>
      <w:r w:rsidR="00641509" w:rsidRPr="00641509">
        <w:rPr>
          <w:rFonts w:ascii="Times New Roman" w:eastAsia="Calibri" w:hAnsi="Times New Roman" w:cs="Times New Roman"/>
          <w:b/>
        </w:rPr>
        <w:t xml:space="preserve"> "Общие сведения о кредитном договоре" (форма 2) </w:t>
      </w:r>
      <w:r w:rsidR="00641509" w:rsidRPr="00641509">
        <w:rPr>
          <w:rFonts w:ascii="Times New Roman" w:eastAsia="Calibri" w:hAnsi="Times New Roman" w:cs="Times New Roman"/>
        </w:rPr>
        <w:t>заполняются следующим образом.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  <w:b/>
        </w:rPr>
        <w:t>- В графе 1</w:t>
      </w:r>
      <w:r w:rsidRPr="00641509">
        <w:rPr>
          <w:rFonts w:ascii="Times New Roman" w:eastAsia="Calibri" w:hAnsi="Times New Roman" w:cs="Times New Roman"/>
        </w:rPr>
        <w:t xml:space="preserve"> указывается номер контракта (кредитного договора). При отсутствии номера контракта (кредитного договора) в графе 1 проставляется символ "БН".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0BF7">
        <w:rPr>
          <w:rFonts w:ascii="Times New Roman" w:eastAsia="Calibri" w:hAnsi="Times New Roman" w:cs="Times New Roman"/>
          <w:b/>
        </w:rPr>
        <w:t>-</w:t>
      </w:r>
      <w:r w:rsidRPr="00641509">
        <w:rPr>
          <w:rFonts w:ascii="Times New Roman" w:eastAsia="Calibri" w:hAnsi="Times New Roman" w:cs="Times New Roman"/>
        </w:rPr>
        <w:t xml:space="preserve"> </w:t>
      </w:r>
      <w:r w:rsidRPr="00641509">
        <w:rPr>
          <w:rFonts w:ascii="Times New Roman" w:eastAsia="Calibri" w:hAnsi="Times New Roman" w:cs="Times New Roman"/>
          <w:b/>
        </w:rPr>
        <w:t>В графе 2</w:t>
      </w:r>
      <w:r w:rsidRPr="00641509">
        <w:rPr>
          <w:rFonts w:ascii="Times New Roman" w:eastAsia="Calibri" w:hAnsi="Times New Roman" w:cs="Times New Roman"/>
        </w:rPr>
        <w:t xml:space="preserve"> в формате ДД.ММ</w:t>
      </w:r>
      <w:proofErr w:type="gramStart"/>
      <w:r w:rsidRPr="00641509">
        <w:rPr>
          <w:rFonts w:ascii="Times New Roman" w:eastAsia="Calibri" w:hAnsi="Times New Roman" w:cs="Times New Roman"/>
        </w:rPr>
        <w:t>.Г</w:t>
      </w:r>
      <w:proofErr w:type="gramEnd"/>
      <w:r w:rsidRPr="00641509">
        <w:rPr>
          <w:rFonts w:ascii="Times New Roman" w:eastAsia="Calibri" w:hAnsi="Times New Roman" w:cs="Times New Roman"/>
        </w:rPr>
        <w:t>ГГГ указывается наиболее поздняя по сроку одна из следующих дат - дата подписания контракта (кредитного договора) или дата вступления его в силу либо в случае отсутствия этих дат - дата его составления.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0BF7">
        <w:rPr>
          <w:rFonts w:ascii="Times New Roman" w:eastAsia="Calibri" w:hAnsi="Times New Roman" w:cs="Times New Roman"/>
          <w:b/>
        </w:rPr>
        <w:t>-</w:t>
      </w:r>
      <w:r w:rsidRPr="00641509">
        <w:rPr>
          <w:rFonts w:ascii="Times New Roman" w:eastAsia="Calibri" w:hAnsi="Times New Roman" w:cs="Times New Roman"/>
        </w:rPr>
        <w:t xml:space="preserve"> </w:t>
      </w:r>
      <w:r w:rsidRPr="00641509">
        <w:rPr>
          <w:rFonts w:ascii="Times New Roman" w:eastAsia="Calibri" w:hAnsi="Times New Roman" w:cs="Times New Roman"/>
          <w:b/>
        </w:rPr>
        <w:t xml:space="preserve">В </w:t>
      </w:r>
      <w:proofErr w:type="gramStart"/>
      <w:r w:rsidRPr="00641509">
        <w:rPr>
          <w:rFonts w:ascii="Times New Roman" w:eastAsia="Calibri" w:hAnsi="Times New Roman" w:cs="Times New Roman"/>
          <w:b/>
        </w:rPr>
        <w:t>графах</w:t>
      </w:r>
      <w:proofErr w:type="gramEnd"/>
      <w:r w:rsidRPr="00641509">
        <w:rPr>
          <w:rFonts w:ascii="Times New Roman" w:eastAsia="Calibri" w:hAnsi="Times New Roman" w:cs="Times New Roman"/>
          <w:b/>
        </w:rPr>
        <w:t xml:space="preserve"> 3 и 4</w:t>
      </w:r>
      <w:r w:rsidRPr="00641509">
        <w:rPr>
          <w:rFonts w:ascii="Times New Roman" w:eastAsia="Calibri" w:hAnsi="Times New Roman" w:cs="Times New Roman"/>
        </w:rPr>
        <w:t xml:space="preserve"> указываются соответственно наименование и цифровой код валюты контракта (кредитного договора) в соответствии с </w:t>
      </w:r>
      <w:hyperlink r:id="rId19" w:history="1">
        <w:r w:rsidRPr="00641509">
          <w:rPr>
            <w:rFonts w:ascii="Times New Roman" w:eastAsia="Calibri" w:hAnsi="Times New Roman" w:cs="Times New Roman"/>
          </w:rPr>
          <w:t>ОКВ</w:t>
        </w:r>
      </w:hyperlink>
      <w:r w:rsidRPr="00641509">
        <w:rPr>
          <w:rFonts w:ascii="Times New Roman" w:eastAsia="Calibri" w:hAnsi="Times New Roman" w:cs="Times New Roman"/>
        </w:rPr>
        <w:t xml:space="preserve"> или </w:t>
      </w:r>
      <w:hyperlink r:id="rId20" w:history="1">
        <w:r w:rsidRPr="00641509">
          <w:rPr>
            <w:rFonts w:ascii="Times New Roman" w:eastAsia="Calibri" w:hAnsi="Times New Roman" w:cs="Times New Roman"/>
          </w:rPr>
          <w:t>Классификатором</w:t>
        </w:r>
      </w:hyperlink>
      <w:r w:rsidRPr="00641509">
        <w:rPr>
          <w:rFonts w:ascii="Times New Roman" w:eastAsia="Calibri" w:hAnsi="Times New Roman" w:cs="Times New Roman"/>
        </w:rPr>
        <w:t xml:space="preserve"> клиринговых валют.</w:t>
      </w:r>
    </w:p>
    <w:p w:rsidR="00150BF7" w:rsidRPr="00150BF7" w:rsidRDefault="00641509" w:rsidP="00150BF7">
      <w:pPr>
        <w:widowControl w:val="0"/>
        <w:tabs>
          <w:tab w:val="left" w:pos="284"/>
          <w:tab w:val="left" w:pos="709"/>
          <w:tab w:val="left" w:pos="1840"/>
          <w:tab w:val="left" w:pos="2020"/>
          <w:tab w:val="left" w:pos="2680"/>
          <w:tab w:val="left" w:pos="2820"/>
          <w:tab w:val="left" w:pos="3180"/>
          <w:tab w:val="left" w:pos="3300"/>
          <w:tab w:val="left" w:pos="3400"/>
          <w:tab w:val="left" w:pos="3600"/>
          <w:tab w:val="left" w:pos="4040"/>
          <w:tab w:val="left" w:pos="4200"/>
          <w:tab w:val="left" w:pos="4680"/>
          <w:tab w:val="left" w:pos="5020"/>
          <w:tab w:val="left" w:pos="5360"/>
          <w:tab w:val="left" w:pos="5540"/>
          <w:tab w:val="left" w:pos="5600"/>
          <w:tab w:val="left" w:pos="6740"/>
          <w:tab w:val="left" w:pos="6980"/>
          <w:tab w:val="left" w:pos="7200"/>
          <w:tab w:val="left" w:pos="7520"/>
          <w:tab w:val="left" w:pos="8040"/>
          <w:tab w:val="left" w:pos="8280"/>
          <w:tab w:val="left" w:pos="8420"/>
          <w:tab w:val="left" w:pos="8780"/>
          <w:tab w:val="left" w:pos="9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150BF7">
        <w:rPr>
          <w:rFonts w:ascii="Times New Roman" w:eastAsia="Calibri" w:hAnsi="Times New Roman" w:cs="Times New Roman"/>
          <w:b/>
        </w:rPr>
        <w:t xml:space="preserve">- </w:t>
      </w:r>
      <w:r w:rsidRPr="00641509">
        <w:rPr>
          <w:rFonts w:ascii="Times New Roman" w:eastAsia="Calibri" w:hAnsi="Times New Roman" w:cs="Times New Roman"/>
          <w:b/>
        </w:rPr>
        <w:t xml:space="preserve">В графе 5 </w:t>
      </w:r>
      <w:r w:rsidRPr="00641509">
        <w:rPr>
          <w:rFonts w:ascii="Times New Roman" w:eastAsia="Calibri" w:hAnsi="Times New Roman" w:cs="Times New Roman"/>
        </w:rPr>
        <w:t xml:space="preserve">в единицах валюты контракта (кредитного договора), приведенной в графе 4, указывается  сумма обязательства, предусмотренная контрактом (кредитным договором).   </w:t>
      </w:r>
      <w:r w:rsidRPr="00641509">
        <w:rPr>
          <w:rFonts w:ascii="Times New Roman" w:eastAsia="Calibri" w:hAnsi="Times New Roman" w:cs="Times New Roman"/>
          <w:spacing w:val="1"/>
        </w:rPr>
        <w:t>По</w:t>
      </w:r>
      <w:r w:rsidRPr="00641509">
        <w:rPr>
          <w:rFonts w:ascii="Times New Roman" w:eastAsia="Calibri" w:hAnsi="Times New Roman" w:cs="Times New Roman"/>
          <w:spacing w:val="-2"/>
        </w:rPr>
        <w:t xml:space="preserve"> </w:t>
      </w:r>
      <w:r w:rsidRPr="00641509">
        <w:rPr>
          <w:rFonts w:ascii="Times New Roman" w:eastAsia="Calibri" w:hAnsi="Times New Roman" w:cs="Times New Roman"/>
        </w:rPr>
        <w:t xml:space="preserve">кредитному </w:t>
      </w:r>
      <w:r w:rsidRPr="00641509">
        <w:rPr>
          <w:rFonts w:ascii="Times New Roman" w:eastAsia="Calibri" w:hAnsi="Times New Roman" w:cs="Times New Roman"/>
          <w:w w:val="99"/>
        </w:rPr>
        <w:t xml:space="preserve">договору указывается </w:t>
      </w:r>
      <w:r w:rsidRPr="00641509">
        <w:rPr>
          <w:rFonts w:ascii="Times New Roman" w:eastAsia="Calibri" w:hAnsi="Times New Roman" w:cs="Times New Roman"/>
        </w:rPr>
        <w:t>сумма</w:t>
      </w:r>
      <w:r w:rsidRPr="00641509">
        <w:rPr>
          <w:rFonts w:ascii="Times New Roman" w:eastAsia="Calibri" w:hAnsi="Times New Roman" w:cs="Times New Roman"/>
          <w:w w:val="57"/>
        </w:rPr>
        <w:t xml:space="preserve"> </w:t>
      </w:r>
      <w:r w:rsidRPr="00641509">
        <w:rPr>
          <w:rFonts w:ascii="Times New Roman" w:eastAsia="Calibri" w:hAnsi="Times New Roman" w:cs="Times New Roman"/>
          <w:w w:val="99"/>
        </w:rPr>
        <w:t xml:space="preserve">денежных </w:t>
      </w:r>
      <w:r w:rsidRPr="00641509">
        <w:rPr>
          <w:rFonts w:ascii="Times New Roman" w:eastAsia="Calibri" w:hAnsi="Times New Roman" w:cs="Times New Roman"/>
        </w:rPr>
        <w:t>средств,</w:t>
      </w:r>
      <w:r w:rsidRPr="00641509">
        <w:rPr>
          <w:rFonts w:ascii="Times New Roman" w:eastAsia="Calibri" w:hAnsi="Times New Roman" w:cs="Times New Roman"/>
          <w:spacing w:val="-6"/>
        </w:rPr>
        <w:t xml:space="preserve"> </w:t>
      </w:r>
      <w:r w:rsidRPr="00641509">
        <w:rPr>
          <w:rFonts w:ascii="Times New Roman" w:eastAsia="Calibri" w:hAnsi="Times New Roman" w:cs="Times New Roman"/>
        </w:rPr>
        <w:t>предоставляемых</w:t>
      </w:r>
      <w:r w:rsidRPr="00641509">
        <w:rPr>
          <w:rFonts w:ascii="Times New Roman" w:eastAsia="Calibri" w:hAnsi="Times New Roman" w:cs="Times New Roman"/>
          <w:spacing w:val="29"/>
        </w:rPr>
        <w:t xml:space="preserve"> </w:t>
      </w:r>
      <w:r w:rsidRPr="00641509">
        <w:rPr>
          <w:rFonts w:ascii="Times New Roman" w:eastAsia="Calibri" w:hAnsi="Times New Roman" w:cs="Times New Roman"/>
          <w:spacing w:val="1"/>
        </w:rPr>
        <w:t>(</w:t>
      </w:r>
      <w:r w:rsidRPr="00641509">
        <w:rPr>
          <w:rFonts w:ascii="Times New Roman" w:eastAsia="Calibri" w:hAnsi="Times New Roman" w:cs="Times New Roman"/>
        </w:rPr>
        <w:t>привлекаемых)</w:t>
      </w:r>
      <w:r w:rsidRPr="00641509">
        <w:rPr>
          <w:rFonts w:ascii="Times New Roman" w:eastAsia="Calibri" w:hAnsi="Times New Roman" w:cs="Times New Roman"/>
          <w:spacing w:val="28"/>
        </w:rPr>
        <w:t xml:space="preserve"> </w:t>
      </w:r>
      <w:r w:rsidRPr="00641509">
        <w:rPr>
          <w:rFonts w:ascii="Times New Roman" w:eastAsia="Calibri" w:hAnsi="Times New Roman" w:cs="Times New Roman"/>
        </w:rPr>
        <w:t>резидентом</w:t>
      </w:r>
      <w:r w:rsidRPr="00641509">
        <w:rPr>
          <w:rFonts w:ascii="Times New Roman" w:eastAsia="Calibri" w:hAnsi="Times New Roman" w:cs="Times New Roman"/>
          <w:spacing w:val="18"/>
        </w:rPr>
        <w:t xml:space="preserve"> </w:t>
      </w:r>
      <w:r w:rsidRPr="00641509">
        <w:rPr>
          <w:rFonts w:ascii="Times New Roman" w:eastAsia="Calibri" w:hAnsi="Times New Roman" w:cs="Times New Roman"/>
        </w:rPr>
        <w:t xml:space="preserve">по </w:t>
      </w:r>
      <w:r w:rsidRPr="00641509">
        <w:rPr>
          <w:rFonts w:ascii="Times New Roman" w:eastAsia="Calibri" w:hAnsi="Times New Roman" w:cs="Times New Roman"/>
          <w:spacing w:val="-21"/>
        </w:rPr>
        <w:t xml:space="preserve"> </w:t>
      </w:r>
      <w:r w:rsidRPr="00641509">
        <w:rPr>
          <w:rFonts w:ascii="Times New Roman" w:eastAsia="Calibri" w:hAnsi="Times New Roman" w:cs="Times New Roman"/>
        </w:rPr>
        <w:t>кредитному</w:t>
      </w:r>
      <w:r w:rsidRPr="00641509">
        <w:rPr>
          <w:rFonts w:ascii="Times New Roman" w:eastAsia="Calibri" w:hAnsi="Times New Roman" w:cs="Times New Roman"/>
          <w:spacing w:val="20"/>
        </w:rPr>
        <w:t xml:space="preserve"> </w:t>
      </w:r>
      <w:r w:rsidRPr="00641509">
        <w:rPr>
          <w:rFonts w:ascii="Times New Roman" w:eastAsia="Calibri" w:hAnsi="Times New Roman" w:cs="Times New Roman"/>
        </w:rPr>
        <w:t>договор</w:t>
      </w:r>
      <w:r w:rsidRPr="00641509">
        <w:rPr>
          <w:rFonts w:ascii="Times New Roman" w:eastAsia="Calibri" w:hAnsi="Times New Roman" w:cs="Times New Roman"/>
          <w:spacing w:val="1"/>
        </w:rPr>
        <w:t>у</w:t>
      </w:r>
      <w:r w:rsidRPr="00641509">
        <w:rPr>
          <w:rFonts w:ascii="Times New Roman" w:eastAsia="Calibri" w:hAnsi="Times New Roman" w:cs="Times New Roman"/>
        </w:rPr>
        <w:t>,</w:t>
      </w:r>
      <w:r w:rsidRPr="00641509">
        <w:rPr>
          <w:rFonts w:ascii="Times New Roman" w:eastAsia="Calibri" w:hAnsi="Times New Roman" w:cs="Times New Roman"/>
          <w:spacing w:val="21"/>
        </w:rPr>
        <w:t xml:space="preserve"> </w:t>
      </w:r>
      <w:r w:rsidRPr="00641509">
        <w:rPr>
          <w:rFonts w:ascii="Times New Roman" w:eastAsia="Calibri" w:hAnsi="Times New Roman" w:cs="Times New Roman"/>
          <w:spacing w:val="1"/>
        </w:rPr>
        <w:t>б</w:t>
      </w:r>
      <w:r w:rsidRPr="00641509">
        <w:rPr>
          <w:rFonts w:ascii="Times New Roman" w:eastAsia="Calibri" w:hAnsi="Times New Roman" w:cs="Times New Roman"/>
          <w:spacing w:val="-2"/>
        </w:rPr>
        <w:t>е</w:t>
      </w:r>
      <w:r w:rsidRPr="00641509">
        <w:rPr>
          <w:rFonts w:ascii="Times New Roman" w:eastAsia="Calibri" w:hAnsi="Times New Roman" w:cs="Times New Roman"/>
        </w:rPr>
        <w:t>з</w:t>
      </w:r>
      <w:r w:rsidRPr="00641509">
        <w:rPr>
          <w:rFonts w:ascii="Times New Roman" w:eastAsia="Calibri" w:hAnsi="Times New Roman" w:cs="Times New Roman"/>
          <w:spacing w:val="-1"/>
        </w:rPr>
        <w:t xml:space="preserve"> </w:t>
      </w:r>
      <w:r w:rsidRPr="00641509">
        <w:rPr>
          <w:rFonts w:ascii="Times New Roman" w:eastAsia="Calibri" w:hAnsi="Times New Roman" w:cs="Times New Roman"/>
        </w:rPr>
        <w:t>учета п</w:t>
      </w:r>
      <w:r w:rsidRPr="00641509">
        <w:rPr>
          <w:rFonts w:ascii="Times New Roman" w:eastAsia="Calibri" w:hAnsi="Times New Roman" w:cs="Times New Roman"/>
          <w:spacing w:val="2"/>
        </w:rPr>
        <w:t>р</w:t>
      </w:r>
      <w:r w:rsidRPr="00641509">
        <w:rPr>
          <w:rFonts w:ascii="Times New Roman" w:eastAsia="Calibri" w:hAnsi="Times New Roman" w:cs="Times New Roman"/>
        </w:rPr>
        <w:t>оцентных пла</w:t>
      </w:r>
      <w:r w:rsidRPr="00641509">
        <w:rPr>
          <w:rFonts w:ascii="Times New Roman" w:eastAsia="Calibri" w:hAnsi="Times New Roman" w:cs="Times New Roman"/>
          <w:spacing w:val="1"/>
        </w:rPr>
        <w:t>т</w:t>
      </w:r>
      <w:r w:rsidRPr="00641509">
        <w:rPr>
          <w:rFonts w:ascii="Times New Roman" w:eastAsia="Calibri" w:hAnsi="Times New Roman" w:cs="Times New Roman"/>
        </w:rPr>
        <w:t xml:space="preserve">ежей </w:t>
      </w:r>
      <w:r w:rsidRPr="00641509">
        <w:rPr>
          <w:rFonts w:ascii="Times New Roman" w:eastAsia="Calibri" w:hAnsi="Times New Roman" w:cs="Times New Roman"/>
          <w:spacing w:val="1"/>
        </w:rPr>
        <w:t>(</w:t>
      </w:r>
      <w:r w:rsidRPr="00641509">
        <w:rPr>
          <w:rFonts w:ascii="Times New Roman" w:eastAsia="Calibri" w:hAnsi="Times New Roman" w:cs="Times New Roman"/>
        </w:rPr>
        <w:t>далее –</w:t>
      </w:r>
      <w:r w:rsidRPr="00641509">
        <w:rPr>
          <w:rFonts w:ascii="Times New Roman" w:eastAsia="Calibri" w:hAnsi="Times New Roman" w:cs="Times New Roman"/>
        </w:rPr>
        <w:tab/>
      </w:r>
      <w:r w:rsidRPr="00641509">
        <w:rPr>
          <w:rFonts w:ascii="Times New Roman" w:eastAsia="Calibri" w:hAnsi="Times New Roman" w:cs="Times New Roman"/>
          <w:w w:val="28"/>
        </w:rPr>
        <w:t xml:space="preserve">  </w:t>
      </w:r>
      <w:r w:rsidRPr="00641509">
        <w:rPr>
          <w:rFonts w:ascii="Times New Roman" w:eastAsia="Calibri" w:hAnsi="Times New Roman" w:cs="Times New Roman"/>
        </w:rPr>
        <w:t xml:space="preserve">основной </w:t>
      </w:r>
      <w:r w:rsidRPr="00641509">
        <w:rPr>
          <w:rFonts w:ascii="Times New Roman" w:eastAsia="Calibri" w:hAnsi="Times New Roman" w:cs="Times New Roman"/>
          <w:w w:val="99"/>
        </w:rPr>
        <w:t xml:space="preserve">долг </w:t>
      </w:r>
      <w:r w:rsidRPr="00641509">
        <w:rPr>
          <w:rFonts w:ascii="Times New Roman" w:eastAsia="Calibri" w:hAnsi="Times New Roman" w:cs="Times New Roman"/>
        </w:rPr>
        <w:t>по кредитному</w:t>
      </w:r>
      <w:r w:rsidRPr="00641509">
        <w:rPr>
          <w:rFonts w:ascii="Times New Roman" w:eastAsia="Calibri" w:hAnsi="Times New Roman" w:cs="Times New Roman"/>
          <w:spacing w:val="-10"/>
        </w:rPr>
        <w:t xml:space="preserve"> </w:t>
      </w:r>
      <w:r w:rsidRPr="00641509">
        <w:rPr>
          <w:rFonts w:ascii="Times New Roman" w:eastAsia="Calibri" w:hAnsi="Times New Roman" w:cs="Times New Roman"/>
        </w:rPr>
        <w:t>договору</w:t>
      </w:r>
      <w:r w:rsidRPr="00641509">
        <w:rPr>
          <w:rFonts w:ascii="Times New Roman" w:eastAsia="Calibri" w:hAnsi="Times New Roman" w:cs="Times New Roman"/>
          <w:spacing w:val="-1"/>
        </w:rPr>
        <w:t>)</w:t>
      </w:r>
      <w:r w:rsidRPr="00641509">
        <w:rPr>
          <w:rFonts w:ascii="Times New Roman" w:eastAsia="Calibri" w:hAnsi="Times New Roman" w:cs="Times New Roman"/>
        </w:rPr>
        <w:t xml:space="preserve">. </w:t>
      </w:r>
      <w:r w:rsidRPr="00641509">
        <w:rPr>
          <w:rFonts w:ascii="Times New Roman" w:eastAsia="Calibri" w:hAnsi="Times New Roman" w:cs="Times New Roman"/>
          <w:spacing w:val="35"/>
        </w:rPr>
        <w:t xml:space="preserve"> </w:t>
      </w:r>
      <w:r w:rsidRPr="00641509">
        <w:rPr>
          <w:rFonts w:ascii="Times New Roman" w:eastAsia="Calibri" w:hAnsi="Times New Roman" w:cs="Times New Roman"/>
        </w:rPr>
        <w:t xml:space="preserve">По </w:t>
      </w:r>
      <w:r w:rsidRPr="00641509">
        <w:rPr>
          <w:rFonts w:ascii="Times New Roman" w:eastAsia="Calibri" w:hAnsi="Times New Roman" w:cs="Times New Roman"/>
          <w:spacing w:val="14"/>
        </w:rPr>
        <w:t xml:space="preserve"> </w:t>
      </w:r>
      <w:r w:rsidRPr="00641509">
        <w:rPr>
          <w:rFonts w:ascii="Times New Roman" w:eastAsia="Calibri" w:hAnsi="Times New Roman" w:cs="Times New Roman"/>
        </w:rPr>
        <w:t xml:space="preserve">контракту </w:t>
      </w:r>
      <w:r w:rsidRPr="00641509">
        <w:rPr>
          <w:rFonts w:ascii="Times New Roman" w:eastAsia="Calibri" w:hAnsi="Times New Roman" w:cs="Times New Roman"/>
          <w:spacing w:val="7"/>
        </w:rPr>
        <w:t xml:space="preserve"> </w:t>
      </w:r>
      <w:r w:rsidRPr="00641509">
        <w:rPr>
          <w:rFonts w:ascii="Times New Roman" w:eastAsia="Calibri" w:hAnsi="Times New Roman" w:cs="Times New Roman"/>
          <w:spacing w:val="1"/>
        </w:rPr>
        <w:t>(</w:t>
      </w:r>
      <w:r w:rsidRPr="00641509">
        <w:rPr>
          <w:rFonts w:ascii="Times New Roman" w:eastAsia="Calibri" w:hAnsi="Times New Roman" w:cs="Times New Roman"/>
        </w:rPr>
        <w:t xml:space="preserve">кредитному </w:t>
      </w:r>
      <w:r w:rsidRPr="00641509">
        <w:rPr>
          <w:rFonts w:ascii="Times New Roman" w:eastAsia="Calibri" w:hAnsi="Times New Roman" w:cs="Times New Roman"/>
          <w:spacing w:val="15"/>
        </w:rPr>
        <w:t xml:space="preserve"> </w:t>
      </w:r>
      <w:r w:rsidRPr="00641509">
        <w:rPr>
          <w:rFonts w:ascii="Times New Roman" w:eastAsia="Calibri" w:hAnsi="Times New Roman" w:cs="Times New Roman"/>
        </w:rPr>
        <w:t xml:space="preserve">договору), </w:t>
      </w:r>
      <w:r w:rsidRPr="00641509">
        <w:rPr>
          <w:rFonts w:ascii="Times New Roman" w:eastAsia="Calibri" w:hAnsi="Times New Roman" w:cs="Times New Roman"/>
          <w:spacing w:val="7"/>
        </w:rPr>
        <w:t xml:space="preserve"> </w:t>
      </w:r>
      <w:r w:rsidRPr="00641509">
        <w:rPr>
          <w:rFonts w:ascii="Times New Roman" w:eastAsia="Calibri" w:hAnsi="Times New Roman" w:cs="Times New Roman"/>
        </w:rPr>
        <w:t xml:space="preserve">в </w:t>
      </w:r>
      <w:r w:rsidRPr="00641509">
        <w:rPr>
          <w:rFonts w:ascii="Times New Roman" w:eastAsia="Calibri" w:hAnsi="Times New Roman" w:cs="Times New Roman"/>
          <w:spacing w:val="14"/>
        </w:rPr>
        <w:t xml:space="preserve"> </w:t>
      </w:r>
      <w:r w:rsidRPr="00641509">
        <w:rPr>
          <w:rFonts w:ascii="Times New Roman" w:eastAsia="Calibri" w:hAnsi="Times New Roman" w:cs="Times New Roman"/>
        </w:rPr>
        <w:t xml:space="preserve">случае, </w:t>
      </w:r>
      <w:r w:rsidRPr="00641509">
        <w:rPr>
          <w:rFonts w:ascii="Times New Roman" w:eastAsia="Calibri" w:hAnsi="Times New Roman" w:cs="Times New Roman"/>
          <w:spacing w:val="29"/>
        </w:rPr>
        <w:t xml:space="preserve"> </w:t>
      </w:r>
      <w:r w:rsidRPr="00641509">
        <w:rPr>
          <w:rFonts w:ascii="Times New Roman" w:eastAsia="Calibri" w:hAnsi="Times New Roman" w:cs="Times New Roman"/>
        </w:rPr>
        <w:t xml:space="preserve">указанном </w:t>
      </w:r>
      <w:r w:rsidRPr="00641509">
        <w:rPr>
          <w:rFonts w:ascii="Times New Roman" w:eastAsia="Calibri" w:hAnsi="Times New Roman" w:cs="Times New Roman"/>
          <w:spacing w:val="26"/>
        </w:rPr>
        <w:t xml:space="preserve"> </w:t>
      </w:r>
      <w:r w:rsidRPr="00641509">
        <w:rPr>
          <w:rFonts w:ascii="Times New Roman" w:eastAsia="Calibri" w:hAnsi="Times New Roman" w:cs="Times New Roman"/>
        </w:rPr>
        <w:t>в</w:t>
      </w:r>
      <w:r w:rsidRPr="00641509">
        <w:rPr>
          <w:rFonts w:ascii="Times New Roman" w:eastAsia="Calibri" w:hAnsi="Times New Roman" w:cs="Times New Roman"/>
          <w:spacing w:val="-1"/>
        </w:rPr>
        <w:t xml:space="preserve"> </w:t>
      </w:r>
      <w:r w:rsidRPr="00641509">
        <w:rPr>
          <w:rFonts w:ascii="Times New Roman" w:eastAsia="Calibri" w:hAnsi="Times New Roman" w:cs="Times New Roman"/>
        </w:rPr>
        <w:t>абзаце</w:t>
      </w:r>
      <w:r w:rsidRPr="00641509">
        <w:rPr>
          <w:rFonts w:ascii="Times New Roman" w:eastAsia="Calibri" w:hAnsi="Times New Roman" w:cs="Times New Roman"/>
          <w:spacing w:val="1"/>
        </w:rPr>
        <w:t xml:space="preserve"> перво</w:t>
      </w:r>
      <w:r w:rsidRPr="00641509">
        <w:rPr>
          <w:rFonts w:ascii="Times New Roman" w:eastAsia="Calibri" w:hAnsi="Times New Roman" w:cs="Times New Roman"/>
        </w:rPr>
        <w:t>м</w:t>
      </w:r>
      <w:r w:rsidRPr="00641509">
        <w:rPr>
          <w:rFonts w:ascii="Times New Roman" w:eastAsia="Calibri" w:hAnsi="Times New Roman" w:cs="Times New Roman"/>
          <w:spacing w:val="2"/>
        </w:rPr>
        <w:t xml:space="preserve"> </w:t>
      </w:r>
      <w:r w:rsidRPr="00641509">
        <w:rPr>
          <w:rFonts w:ascii="Times New Roman" w:eastAsia="Calibri" w:hAnsi="Times New Roman" w:cs="Times New Roman"/>
        </w:rPr>
        <w:t>пункта</w:t>
      </w:r>
      <w:r w:rsidRPr="00641509">
        <w:rPr>
          <w:rFonts w:ascii="Times New Roman" w:eastAsia="Calibri" w:hAnsi="Times New Roman" w:cs="Times New Roman"/>
          <w:spacing w:val="-5"/>
        </w:rPr>
        <w:t xml:space="preserve"> </w:t>
      </w:r>
      <w:r w:rsidRPr="00641509">
        <w:rPr>
          <w:rFonts w:ascii="Times New Roman" w:eastAsia="Calibri" w:hAnsi="Times New Roman" w:cs="Times New Roman"/>
        </w:rPr>
        <w:t>7.10</w:t>
      </w:r>
      <w:r w:rsidRPr="00641509">
        <w:rPr>
          <w:rFonts w:ascii="Times New Roman" w:eastAsia="Calibri" w:hAnsi="Times New Roman" w:cs="Times New Roman"/>
          <w:spacing w:val="-2"/>
        </w:rPr>
        <w:t xml:space="preserve"> </w:t>
      </w:r>
      <w:r w:rsidRPr="00641509">
        <w:rPr>
          <w:rFonts w:ascii="Times New Roman" w:eastAsia="Calibri" w:hAnsi="Times New Roman" w:cs="Times New Roman"/>
        </w:rPr>
        <w:t>Инструкции Банка России № 138-И,</w:t>
      </w:r>
      <w:r w:rsidRPr="00641509">
        <w:rPr>
          <w:rFonts w:ascii="Times New Roman" w:eastAsia="Calibri" w:hAnsi="Times New Roman" w:cs="Times New Roman"/>
          <w:spacing w:val="-8"/>
        </w:rPr>
        <w:t xml:space="preserve"> </w:t>
      </w:r>
      <w:r w:rsidRPr="00641509">
        <w:rPr>
          <w:rFonts w:ascii="Times New Roman" w:eastAsia="Calibri" w:hAnsi="Times New Roman" w:cs="Times New Roman"/>
        </w:rPr>
        <w:t>когда</w:t>
      </w:r>
      <w:r w:rsidRPr="00641509">
        <w:rPr>
          <w:rFonts w:ascii="Times New Roman" w:eastAsia="Calibri" w:hAnsi="Times New Roman" w:cs="Times New Roman"/>
          <w:spacing w:val="-5"/>
        </w:rPr>
        <w:t xml:space="preserve"> </w:t>
      </w:r>
      <w:r w:rsidRPr="00641509">
        <w:rPr>
          <w:rFonts w:ascii="Times New Roman" w:eastAsia="Calibri" w:hAnsi="Times New Roman" w:cs="Times New Roman"/>
        </w:rPr>
        <w:t>резидент</w:t>
      </w:r>
      <w:r w:rsidRPr="00641509">
        <w:rPr>
          <w:rFonts w:ascii="Times New Roman" w:eastAsia="Calibri" w:hAnsi="Times New Roman" w:cs="Times New Roman"/>
          <w:spacing w:val="-6"/>
        </w:rPr>
        <w:t xml:space="preserve"> </w:t>
      </w:r>
      <w:proofErr w:type="gramStart"/>
      <w:r w:rsidRPr="00641509">
        <w:rPr>
          <w:rFonts w:ascii="Times New Roman" w:eastAsia="Calibri" w:hAnsi="Times New Roman" w:cs="Times New Roman"/>
        </w:rPr>
        <w:t>оформляет</w:t>
      </w:r>
      <w:r w:rsidRPr="00641509">
        <w:rPr>
          <w:rFonts w:ascii="Times New Roman" w:eastAsia="Calibri" w:hAnsi="Times New Roman" w:cs="Times New Roman"/>
          <w:spacing w:val="-9"/>
        </w:rPr>
        <w:t xml:space="preserve"> </w:t>
      </w:r>
      <w:r w:rsidRPr="00641509">
        <w:rPr>
          <w:rFonts w:ascii="Times New Roman" w:eastAsia="Calibri" w:hAnsi="Times New Roman" w:cs="Times New Roman"/>
        </w:rPr>
        <w:t>новый</w:t>
      </w:r>
      <w:r w:rsidRPr="00641509">
        <w:rPr>
          <w:rFonts w:ascii="Times New Roman" w:eastAsia="Calibri" w:hAnsi="Times New Roman" w:cs="Times New Roman"/>
          <w:spacing w:val="19"/>
        </w:rPr>
        <w:t xml:space="preserve"> </w:t>
      </w:r>
      <w:r w:rsidRPr="00641509">
        <w:rPr>
          <w:rFonts w:ascii="Times New Roman" w:eastAsia="Calibri" w:hAnsi="Times New Roman" w:cs="Times New Roman"/>
        </w:rPr>
        <w:t>ПС</w:t>
      </w:r>
      <w:r w:rsidRPr="00641509">
        <w:rPr>
          <w:rFonts w:ascii="Times New Roman" w:eastAsia="Calibri" w:hAnsi="Times New Roman" w:cs="Times New Roman"/>
          <w:spacing w:val="15"/>
        </w:rPr>
        <w:t xml:space="preserve"> </w:t>
      </w:r>
      <w:r w:rsidRPr="00641509">
        <w:rPr>
          <w:rFonts w:ascii="Times New Roman" w:eastAsia="Calibri" w:hAnsi="Times New Roman" w:cs="Times New Roman"/>
        </w:rPr>
        <w:t>при</w:t>
      </w:r>
      <w:r w:rsidRPr="00641509">
        <w:rPr>
          <w:rFonts w:ascii="Times New Roman" w:eastAsia="Calibri" w:hAnsi="Times New Roman" w:cs="Times New Roman"/>
          <w:spacing w:val="15"/>
        </w:rPr>
        <w:t xml:space="preserve"> </w:t>
      </w:r>
      <w:r w:rsidRPr="00641509">
        <w:rPr>
          <w:rFonts w:ascii="Times New Roman" w:eastAsia="Calibri" w:hAnsi="Times New Roman" w:cs="Times New Roman"/>
        </w:rPr>
        <w:t>продолжении</w:t>
      </w:r>
      <w:r w:rsidRPr="00641509">
        <w:rPr>
          <w:rFonts w:ascii="Times New Roman" w:eastAsia="Calibri" w:hAnsi="Times New Roman" w:cs="Times New Roman"/>
          <w:spacing w:val="6"/>
        </w:rPr>
        <w:t xml:space="preserve"> </w:t>
      </w:r>
      <w:r w:rsidRPr="00641509">
        <w:rPr>
          <w:rFonts w:ascii="Times New Roman" w:eastAsia="Calibri" w:hAnsi="Times New Roman" w:cs="Times New Roman"/>
        </w:rPr>
        <w:t xml:space="preserve">исполнения </w:t>
      </w:r>
      <w:r w:rsidRPr="00641509">
        <w:rPr>
          <w:rFonts w:ascii="Times New Roman" w:eastAsia="Calibri" w:hAnsi="Times New Roman" w:cs="Times New Roman"/>
          <w:spacing w:val="-32"/>
        </w:rPr>
        <w:t xml:space="preserve"> </w:t>
      </w:r>
      <w:r w:rsidRPr="00641509">
        <w:rPr>
          <w:rFonts w:ascii="Times New Roman" w:eastAsia="Calibri" w:hAnsi="Times New Roman" w:cs="Times New Roman"/>
        </w:rPr>
        <w:t>обязательств</w:t>
      </w:r>
      <w:r w:rsidRPr="00641509">
        <w:rPr>
          <w:rFonts w:ascii="Times New Roman" w:eastAsia="Calibri" w:hAnsi="Times New Roman" w:cs="Times New Roman"/>
          <w:spacing w:val="7"/>
        </w:rPr>
        <w:t xml:space="preserve"> </w:t>
      </w:r>
      <w:r w:rsidRPr="00641509">
        <w:rPr>
          <w:rFonts w:ascii="Times New Roman" w:eastAsia="Calibri" w:hAnsi="Times New Roman" w:cs="Times New Roman"/>
        </w:rPr>
        <w:t>по</w:t>
      </w:r>
      <w:r w:rsidRPr="00641509">
        <w:rPr>
          <w:rFonts w:ascii="Times New Roman" w:eastAsia="Calibri" w:hAnsi="Times New Roman" w:cs="Times New Roman"/>
          <w:spacing w:val="17"/>
        </w:rPr>
        <w:t xml:space="preserve"> </w:t>
      </w:r>
      <w:r w:rsidRPr="00641509">
        <w:rPr>
          <w:rFonts w:ascii="Times New Roman" w:eastAsia="Calibri" w:hAnsi="Times New Roman" w:cs="Times New Roman"/>
        </w:rPr>
        <w:t>нему</w:t>
      </w:r>
      <w:r w:rsidRPr="00641509">
        <w:rPr>
          <w:rFonts w:ascii="Times New Roman" w:eastAsia="Calibri" w:hAnsi="Times New Roman" w:cs="Times New Roman"/>
          <w:spacing w:val="15"/>
        </w:rPr>
        <w:t xml:space="preserve"> </w:t>
      </w:r>
      <w:r w:rsidRPr="00641509">
        <w:rPr>
          <w:rFonts w:ascii="Times New Roman" w:eastAsia="Calibri" w:hAnsi="Times New Roman" w:cs="Times New Roman"/>
        </w:rPr>
        <w:t>указывается</w:t>
      </w:r>
      <w:proofErr w:type="gramEnd"/>
      <w:r w:rsidRPr="00641509">
        <w:rPr>
          <w:rFonts w:ascii="Times New Roman" w:eastAsia="Calibri" w:hAnsi="Times New Roman" w:cs="Times New Roman"/>
        </w:rPr>
        <w:t xml:space="preserve"> сумма</w:t>
      </w:r>
      <w:r w:rsidRPr="00641509">
        <w:rPr>
          <w:rFonts w:ascii="Times New Roman" w:eastAsia="Calibri" w:hAnsi="Times New Roman" w:cs="Times New Roman"/>
          <w:spacing w:val="34"/>
        </w:rPr>
        <w:t xml:space="preserve"> </w:t>
      </w:r>
      <w:r w:rsidRPr="00641509">
        <w:rPr>
          <w:rFonts w:ascii="Times New Roman" w:eastAsia="Calibri" w:hAnsi="Times New Roman" w:cs="Times New Roman"/>
        </w:rPr>
        <w:t>незаве</w:t>
      </w:r>
      <w:r w:rsidRPr="00641509">
        <w:rPr>
          <w:rFonts w:ascii="Times New Roman" w:eastAsia="Calibri" w:hAnsi="Times New Roman" w:cs="Times New Roman"/>
          <w:spacing w:val="2"/>
        </w:rPr>
        <w:t>р</w:t>
      </w:r>
      <w:r w:rsidRPr="00641509">
        <w:rPr>
          <w:rFonts w:ascii="Times New Roman" w:eastAsia="Calibri" w:hAnsi="Times New Roman" w:cs="Times New Roman"/>
        </w:rPr>
        <w:t>шенных</w:t>
      </w:r>
      <w:r w:rsidRPr="00641509">
        <w:rPr>
          <w:rFonts w:ascii="Times New Roman" w:eastAsia="Calibri" w:hAnsi="Times New Roman" w:cs="Times New Roman"/>
          <w:spacing w:val="30"/>
        </w:rPr>
        <w:t xml:space="preserve"> </w:t>
      </w:r>
      <w:r w:rsidRPr="00641509">
        <w:rPr>
          <w:rFonts w:ascii="Times New Roman" w:eastAsia="Calibri" w:hAnsi="Times New Roman" w:cs="Times New Roman"/>
        </w:rPr>
        <w:t>обязательств.</w:t>
      </w:r>
      <w:r w:rsidRPr="00641509">
        <w:rPr>
          <w:rFonts w:ascii="Times New Roman" w:eastAsia="Calibri" w:hAnsi="Times New Roman" w:cs="Times New Roman"/>
          <w:spacing w:val="4"/>
        </w:rPr>
        <w:t xml:space="preserve"> </w:t>
      </w:r>
    </w:p>
    <w:p w:rsidR="00150BF7" w:rsidRPr="00150BF7" w:rsidRDefault="00150BF7" w:rsidP="00150BF7">
      <w:pPr>
        <w:widowControl w:val="0"/>
        <w:tabs>
          <w:tab w:val="left" w:pos="284"/>
          <w:tab w:val="left" w:pos="709"/>
          <w:tab w:val="left" w:pos="1840"/>
          <w:tab w:val="left" w:pos="2020"/>
          <w:tab w:val="left" w:pos="2680"/>
          <w:tab w:val="left" w:pos="2820"/>
          <w:tab w:val="left" w:pos="3180"/>
          <w:tab w:val="left" w:pos="3300"/>
          <w:tab w:val="left" w:pos="3400"/>
          <w:tab w:val="left" w:pos="3600"/>
          <w:tab w:val="left" w:pos="4040"/>
          <w:tab w:val="left" w:pos="4200"/>
          <w:tab w:val="left" w:pos="4680"/>
          <w:tab w:val="left" w:pos="5020"/>
          <w:tab w:val="left" w:pos="5360"/>
          <w:tab w:val="left" w:pos="5540"/>
          <w:tab w:val="left" w:pos="5600"/>
          <w:tab w:val="left" w:pos="6740"/>
          <w:tab w:val="left" w:pos="6980"/>
          <w:tab w:val="left" w:pos="7200"/>
          <w:tab w:val="left" w:pos="7520"/>
          <w:tab w:val="left" w:pos="8040"/>
          <w:tab w:val="left" w:pos="8280"/>
          <w:tab w:val="left" w:pos="8420"/>
          <w:tab w:val="left" w:pos="8780"/>
          <w:tab w:val="left" w:pos="9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>
        <w:rPr>
          <w:rFonts w:ascii="Times New Roman" w:eastAsia="Calibri" w:hAnsi="Times New Roman" w:cs="Times New Roman"/>
          <w:spacing w:val="4"/>
          <w:lang w:val="en-US"/>
        </w:rPr>
        <w:tab/>
      </w:r>
      <w:proofErr w:type="gramStart"/>
      <w:r w:rsidR="00641509" w:rsidRPr="00641509">
        <w:rPr>
          <w:rFonts w:ascii="Times New Roman" w:eastAsia="Calibri" w:hAnsi="Times New Roman" w:cs="Times New Roman"/>
        </w:rPr>
        <w:t>В</w:t>
      </w:r>
      <w:r w:rsidR="00641509" w:rsidRPr="00641509">
        <w:rPr>
          <w:rFonts w:ascii="Times New Roman" w:eastAsia="Calibri" w:hAnsi="Times New Roman" w:cs="Times New Roman"/>
          <w:spacing w:val="34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слу</w:t>
      </w:r>
      <w:r w:rsidR="00641509" w:rsidRPr="00641509">
        <w:rPr>
          <w:rFonts w:ascii="Times New Roman" w:eastAsia="Calibri" w:hAnsi="Times New Roman" w:cs="Times New Roman"/>
          <w:spacing w:val="1"/>
        </w:rPr>
        <w:t>ч</w:t>
      </w:r>
      <w:r w:rsidR="00641509" w:rsidRPr="00641509">
        <w:rPr>
          <w:rFonts w:ascii="Times New Roman" w:eastAsia="Calibri" w:hAnsi="Times New Roman" w:cs="Times New Roman"/>
        </w:rPr>
        <w:t>ае,</w:t>
      </w:r>
      <w:r w:rsidR="00641509" w:rsidRPr="00641509">
        <w:rPr>
          <w:rFonts w:ascii="Times New Roman" w:eastAsia="Calibri" w:hAnsi="Times New Roman" w:cs="Times New Roman"/>
          <w:spacing w:val="12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если</w:t>
      </w:r>
      <w:r w:rsidR="00641509" w:rsidRPr="00641509">
        <w:rPr>
          <w:rFonts w:ascii="Times New Roman" w:eastAsia="Calibri" w:hAnsi="Times New Roman" w:cs="Times New Roman"/>
          <w:spacing w:val="31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ко</w:t>
      </w:r>
      <w:r w:rsidR="00641509" w:rsidRPr="00641509">
        <w:rPr>
          <w:rFonts w:ascii="Times New Roman" w:eastAsia="Calibri" w:hAnsi="Times New Roman" w:cs="Times New Roman"/>
          <w:spacing w:val="2"/>
        </w:rPr>
        <w:t>н</w:t>
      </w:r>
      <w:r w:rsidR="00641509" w:rsidRPr="00641509">
        <w:rPr>
          <w:rFonts w:ascii="Times New Roman" w:eastAsia="Calibri" w:hAnsi="Times New Roman" w:cs="Times New Roman"/>
        </w:rPr>
        <w:t>трактом</w:t>
      </w:r>
      <w:r w:rsidR="00641509" w:rsidRPr="00641509">
        <w:rPr>
          <w:rFonts w:ascii="Times New Roman" w:eastAsia="Calibri" w:hAnsi="Times New Roman" w:cs="Times New Roman"/>
          <w:spacing w:val="33"/>
        </w:rPr>
        <w:t xml:space="preserve"> </w:t>
      </w:r>
      <w:r w:rsidR="00641509" w:rsidRPr="00641509">
        <w:rPr>
          <w:rFonts w:ascii="Times New Roman" w:eastAsia="Calibri" w:hAnsi="Times New Roman" w:cs="Times New Roman"/>
          <w:spacing w:val="1"/>
        </w:rPr>
        <w:t>(</w:t>
      </w:r>
      <w:r w:rsidR="00641509" w:rsidRPr="00641509">
        <w:rPr>
          <w:rFonts w:ascii="Times New Roman" w:eastAsia="Calibri" w:hAnsi="Times New Roman" w:cs="Times New Roman"/>
        </w:rPr>
        <w:t xml:space="preserve">кредитным договором) </w:t>
      </w:r>
      <w:r w:rsidR="00641509" w:rsidRPr="00641509">
        <w:rPr>
          <w:rFonts w:ascii="Times New Roman" w:eastAsia="Calibri" w:hAnsi="Times New Roman" w:cs="Times New Roman"/>
          <w:spacing w:val="10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 xml:space="preserve">сумма </w:t>
      </w:r>
      <w:r w:rsidR="00641509" w:rsidRPr="00641509">
        <w:rPr>
          <w:rFonts w:ascii="Times New Roman" w:eastAsia="Calibri" w:hAnsi="Times New Roman" w:cs="Times New Roman"/>
          <w:spacing w:val="11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обязательст</w:t>
      </w:r>
      <w:r w:rsidR="00641509" w:rsidRPr="00641509">
        <w:rPr>
          <w:rFonts w:ascii="Times New Roman" w:eastAsia="Calibri" w:hAnsi="Times New Roman" w:cs="Times New Roman"/>
          <w:spacing w:val="1"/>
        </w:rPr>
        <w:t>в</w:t>
      </w:r>
      <w:r w:rsidR="00641509" w:rsidRPr="00641509">
        <w:rPr>
          <w:rFonts w:ascii="Times New Roman" w:eastAsia="Calibri" w:hAnsi="Times New Roman" w:cs="Times New Roman"/>
        </w:rPr>
        <w:t>а</w:t>
      </w:r>
      <w:r w:rsidR="00641509" w:rsidRPr="00641509">
        <w:rPr>
          <w:rFonts w:ascii="Times New Roman" w:eastAsia="Calibri" w:hAnsi="Times New Roman" w:cs="Times New Roman"/>
          <w:spacing w:val="49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 xml:space="preserve">установлена  в </w:t>
      </w:r>
      <w:r w:rsidR="00641509" w:rsidRPr="00641509">
        <w:rPr>
          <w:rFonts w:ascii="Times New Roman" w:eastAsia="Calibri" w:hAnsi="Times New Roman" w:cs="Times New Roman"/>
          <w:spacing w:val="9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неск</w:t>
      </w:r>
      <w:r w:rsidR="00641509" w:rsidRPr="00641509">
        <w:rPr>
          <w:rFonts w:ascii="Times New Roman" w:eastAsia="Calibri" w:hAnsi="Times New Roman" w:cs="Times New Roman"/>
          <w:spacing w:val="2"/>
        </w:rPr>
        <w:t>о</w:t>
      </w:r>
      <w:r w:rsidR="00641509" w:rsidRPr="00641509">
        <w:rPr>
          <w:rFonts w:ascii="Times New Roman" w:eastAsia="Calibri" w:hAnsi="Times New Roman" w:cs="Times New Roman"/>
        </w:rPr>
        <w:t xml:space="preserve">льких </w:t>
      </w:r>
      <w:r w:rsidR="00641509" w:rsidRPr="00641509">
        <w:rPr>
          <w:rFonts w:ascii="Times New Roman" w:eastAsia="Calibri" w:hAnsi="Times New Roman" w:cs="Times New Roman"/>
          <w:spacing w:val="6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 xml:space="preserve">валютах </w:t>
      </w:r>
      <w:r w:rsidR="00641509" w:rsidRPr="00641509">
        <w:rPr>
          <w:rFonts w:ascii="Times New Roman" w:eastAsia="Calibri" w:hAnsi="Times New Roman" w:cs="Times New Roman"/>
          <w:spacing w:val="4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 xml:space="preserve">и </w:t>
      </w:r>
      <w:r w:rsidR="00641509" w:rsidRPr="00641509">
        <w:rPr>
          <w:rFonts w:ascii="Times New Roman" w:eastAsia="Calibri" w:hAnsi="Times New Roman" w:cs="Times New Roman"/>
          <w:spacing w:val="11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не определена</w:t>
      </w:r>
      <w:r w:rsidR="00641509" w:rsidRPr="00641509">
        <w:rPr>
          <w:rFonts w:ascii="Times New Roman" w:eastAsia="Calibri" w:hAnsi="Times New Roman" w:cs="Times New Roman"/>
          <w:spacing w:val="3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сумма</w:t>
      </w:r>
      <w:r w:rsidR="00641509" w:rsidRPr="00641509">
        <w:rPr>
          <w:rFonts w:ascii="Times New Roman" w:eastAsia="Calibri" w:hAnsi="Times New Roman" w:cs="Times New Roman"/>
          <w:spacing w:val="5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обязательства</w:t>
      </w:r>
      <w:r w:rsidR="00641509" w:rsidRPr="00641509">
        <w:rPr>
          <w:rFonts w:ascii="Times New Roman" w:eastAsia="Calibri" w:hAnsi="Times New Roman" w:cs="Times New Roman"/>
          <w:spacing w:val="-8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в</w:t>
      </w:r>
      <w:r w:rsidR="00641509" w:rsidRPr="00641509">
        <w:rPr>
          <w:rFonts w:ascii="Times New Roman" w:eastAsia="Calibri" w:hAnsi="Times New Roman" w:cs="Times New Roman"/>
          <w:spacing w:val="3"/>
        </w:rPr>
        <w:t xml:space="preserve"> </w:t>
      </w:r>
      <w:r w:rsidR="00641509" w:rsidRPr="00641509">
        <w:rPr>
          <w:rFonts w:ascii="Times New Roman" w:eastAsia="Calibri" w:hAnsi="Times New Roman" w:cs="Times New Roman"/>
          <w:spacing w:val="1"/>
        </w:rPr>
        <w:t>одно</w:t>
      </w:r>
      <w:r w:rsidR="00641509" w:rsidRPr="00641509">
        <w:rPr>
          <w:rFonts w:ascii="Times New Roman" w:eastAsia="Calibri" w:hAnsi="Times New Roman" w:cs="Times New Roman"/>
        </w:rPr>
        <w:t>й</w:t>
      </w:r>
      <w:r w:rsidR="00641509" w:rsidRPr="00641509">
        <w:rPr>
          <w:rFonts w:ascii="Times New Roman" w:eastAsia="Calibri" w:hAnsi="Times New Roman" w:cs="Times New Roman"/>
          <w:spacing w:val="1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из</w:t>
      </w:r>
      <w:r w:rsidR="00641509" w:rsidRPr="00641509">
        <w:rPr>
          <w:rFonts w:ascii="Times New Roman" w:eastAsia="Calibri" w:hAnsi="Times New Roman" w:cs="Times New Roman"/>
          <w:spacing w:val="2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валют,</w:t>
      </w:r>
      <w:r w:rsidR="00641509" w:rsidRPr="00641509">
        <w:rPr>
          <w:rFonts w:ascii="Times New Roman" w:eastAsia="Calibri" w:hAnsi="Times New Roman" w:cs="Times New Roman"/>
          <w:spacing w:val="-1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то</w:t>
      </w:r>
      <w:r w:rsidR="00641509" w:rsidRPr="00641509">
        <w:rPr>
          <w:rFonts w:ascii="Times New Roman" w:eastAsia="Calibri" w:hAnsi="Times New Roman" w:cs="Times New Roman"/>
          <w:spacing w:val="3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в</w:t>
      </w:r>
      <w:r w:rsidR="00641509" w:rsidRPr="00641509">
        <w:rPr>
          <w:rFonts w:ascii="Times New Roman" w:eastAsia="Calibri" w:hAnsi="Times New Roman" w:cs="Times New Roman"/>
          <w:spacing w:val="3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графах</w:t>
      </w:r>
      <w:r w:rsidR="00641509" w:rsidRPr="00641509">
        <w:rPr>
          <w:rFonts w:ascii="Times New Roman" w:eastAsia="Calibri" w:hAnsi="Times New Roman" w:cs="Times New Roman"/>
          <w:spacing w:val="-1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3</w:t>
      </w:r>
      <w:r w:rsidR="00641509" w:rsidRPr="00641509">
        <w:rPr>
          <w:rFonts w:ascii="Times New Roman" w:eastAsia="Calibri" w:hAnsi="Times New Roman" w:cs="Times New Roman"/>
          <w:spacing w:val="4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и</w:t>
      </w:r>
      <w:r w:rsidR="00641509" w:rsidRPr="00641509">
        <w:rPr>
          <w:rFonts w:ascii="Times New Roman" w:eastAsia="Calibri" w:hAnsi="Times New Roman" w:cs="Times New Roman"/>
          <w:spacing w:val="3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4</w:t>
      </w:r>
      <w:r w:rsidR="00641509" w:rsidRPr="00641509">
        <w:rPr>
          <w:rFonts w:ascii="Times New Roman" w:eastAsia="Calibri" w:hAnsi="Times New Roman" w:cs="Times New Roman"/>
          <w:spacing w:val="4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резидент</w:t>
      </w:r>
      <w:r w:rsidR="00641509" w:rsidRPr="00641509">
        <w:rPr>
          <w:rFonts w:ascii="Times New Roman" w:eastAsia="Calibri" w:hAnsi="Times New Roman" w:cs="Times New Roman"/>
          <w:spacing w:val="-8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указывает све</w:t>
      </w:r>
      <w:r w:rsidR="00641509" w:rsidRPr="00641509">
        <w:rPr>
          <w:rFonts w:ascii="Times New Roman" w:eastAsia="Calibri" w:hAnsi="Times New Roman" w:cs="Times New Roman"/>
          <w:spacing w:val="2"/>
        </w:rPr>
        <w:t>д</w:t>
      </w:r>
      <w:r w:rsidR="00641509" w:rsidRPr="00641509">
        <w:rPr>
          <w:rFonts w:ascii="Times New Roman" w:eastAsia="Calibri" w:hAnsi="Times New Roman" w:cs="Times New Roman"/>
          <w:w w:val="99"/>
        </w:rPr>
        <w:t xml:space="preserve">ения </w:t>
      </w:r>
      <w:r w:rsidR="00641509" w:rsidRPr="00641509">
        <w:rPr>
          <w:rFonts w:ascii="Times New Roman" w:eastAsia="Calibri" w:hAnsi="Times New Roman" w:cs="Times New Roman"/>
        </w:rPr>
        <w:t>о лю</w:t>
      </w:r>
      <w:r w:rsidR="00641509" w:rsidRPr="00641509">
        <w:rPr>
          <w:rFonts w:ascii="Times New Roman" w:eastAsia="Calibri" w:hAnsi="Times New Roman" w:cs="Times New Roman"/>
          <w:spacing w:val="2"/>
        </w:rPr>
        <w:t>б</w:t>
      </w:r>
      <w:r w:rsidR="00641509" w:rsidRPr="00641509">
        <w:rPr>
          <w:rFonts w:ascii="Times New Roman" w:eastAsia="Calibri" w:hAnsi="Times New Roman" w:cs="Times New Roman"/>
          <w:spacing w:val="1"/>
        </w:rPr>
        <w:t>о</w:t>
      </w:r>
      <w:r w:rsidR="00641509" w:rsidRPr="00641509">
        <w:rPr>
          <w:rFonts w:ascii="Times New Roman" w:eastAsia="Calibri" w:hAnsi="Times New Roman" w:cs="Times New Roman"/>
        </w:rPr>
        <w:t>й из валю</w:t>
      </w:r>
      <w:r w:rsidR="00641509" w:rsidRPr="00641509">
        <w:rPr>
          <w:rFonts w:ascii="Times New Roman" w:eastAsia="Calibri" w:hAnsi="Times New Roman" w:cs="Times New Roman"/>
          <w:spacing w:val="2"/>
        </w:rPr>
        <w:t>т</w:t>
      </w:r>
      <w:r w:rsidR="00641509" w:rsidRPr="00641509">
        <w:rPr>
          <w:rFonts w:ascii="Times New Roman" w:eastAsia="Calibri" w:hAnsi="Times New Roman" w:cs="Times New Roman"/>
        </w:rPr>
        <w:t>, предусмотренных контрактом</w:t>
      </w:r>
      <w:r w:rsidR="00641509" w:rsidRPr="00641509">
        <w:rPr>
          <w:rFonts w:ascii="Times New Roman" w:eastAsia="Calibri" w:hAnsi="Times New Roman" w:cs="Times New Roman"/>
          <w:spacing w:val="-10"/>
        </w:rPr>
        <w:t xml:space="preserve"> </w:t>
      </w:r>
      <w:r w:rsidR="00641509" w:rsidRPr="00641509">
        <w:rPr>
          <w:rFonts w:ascii="Times New Roman" w:eastAsia="Calibri" w:hAnsi="Times New Roman" w:cs="Times New Roman"/>
          <w:spacing w:val="1"/>
        </w:rPr>
        <w:t>(</w:t>
      </w:r>
      <w:r w:rsidR="00641509" w:rsidRPr="00641509">
        <w:rPr>
          <w:rFonts w:ascii="Times New Roman" w:eastAsia="Calibri" w:hAnsi="Times New Roman" w:cs="Times New Roman"/>
        </w:rPr>
        <w:t xml:space="preserve">кредитным  </w:t>
      </w:r>
      <w:r w:rsidR="00641509" w:rsidRPr="00641509">
        <w:rPr>
          <w:rFonts w:ascii="Times New Roman" w:eastAsia="Calibri" w:hAnsi="Times New Roman" w:cs="Times New Roman"/>
          <w:spacing w:val="1"/>
        </w:rPr>
        <w:t>дого</w:t>
      </w:r>
      <w:r w:rsidR="00641509" w:rsidRPr="00641509">
        <w:rPr>
          <w:rFonts w:ascii="Times New Roman" w:eastAsia="Calibri" w:hAnsi="Times New Roman" w:cs="Times New Roman"/>
          <w:spacing w:val="-1"/>
        </w:rPr>
        <w:t>в</w:t>
      </w:r>
      <w:r w:rsidR="00641509" w:rsidRPr="00641509">
        <w:rPr>
          <w:rFonts w:ascii="Times New Roman" w:eastAsia="Calibri" w:hAnsi="Times New Roman" w:cs="Times New Roman"/>
          <w:spacing w:val="1"/>
        </w:rPr>
        <w:t>оро</w:t>
      </w:r>
      <w:r w:rsidR="00641509" w:rsidRPr="00641509">
        <w:rPr>
          <w:rFonts w:ascii="Times New Roman" w:eastAsia="Calibri" w:hAnsi="Times New Roman" w:cs="Times New Roman"/>
          <w:spacing w:val="-1"/>
        </w:rPr>
        <w:t>м</w:t>
      </w:r>
      <w:r w:rsidR="00641509" w:rsidRPr="00641509">
        <w:rPr>
          <w:rFonts w:ascii="Times New Roman" w:eastAsia="Calibri" w:hAnsi="Times New Roman" w:cs="Times New Roman"/>
        </w:rPr>
        <w:t>),</w:t>
      </w:r>
      <w:r w:rsidR="00641509" w:rsidRPr="00641509">
        <w:rPr>
          <w:rFonts w:ascii="Times New Roman" w:eastAsia="Calibri" w:hAnsi="Times New Roman" w:cs="Times New Roman"/>
          <w:spacing w:val="46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lastRenderedPageBreak/>
        <w:t>а  в</w:t>
      </w:r>
      <w:r w:rsidR="00641509" w:rsidRPr="00641509">
        <w:rPr>
          <w:rFonts w:ascii="Times New Roman" w:eastAsia="Calibri" w:hAnsi="Times New Roman" w:cs="Times New Roman"/>
          <w:spacing w:val="49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графе</w:t>
      </w:r>
      <w:r w:rsidR="00641509" w:rsidRPr="00641509">
        <w:rPr>
          <w:rFonts w:ascii="Times New Roman" w:eastAsia="Calibri" w:hAnsi="Times New Roman" w:cs="Times New Roman"/>
          <w:spacing w:val="45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 xml:space="preserve">5 </w:t>
      </w:r>
      <w:r w:rsidR="00641509" w:rsidRPr="00641509">
        <w:rPr>
          <w:rFonts w:ascii="Times New Roman" w:eastAsia="Calibri" w:hAnsi="Times New Roman" w:cs="Times New Roman"/>
          <w:spacing w:val="1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 xml:space="preserve">-  сумму </w:t>
      </w:r>
      <w:r w:rsidR="00641509" w:rsidRPr="00641509">
        <w:rPr>
          <w:rFonts w:ascii="Times New Roman" w:eastAsia="Calibri" w:hAnsi="Times New Roman" w:cs="Times New Roman"/>
          <w:spacing w:val="1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обязательс</w:t>
      </w:r>
      <w:r w:rsidR="00641509" w:rsidRPr="00641509">
        <w:rPr>
          <w:rFonts w:ascii="Times New Roman" w:eastAsia="Calibri" w:hAnsi="Times New Roman" w:cs="Times New Roman"/>
          <w:spacing w:val="1"/>
        </w:rPr>
        <w:t>т</w:t>
      </w:r>
      <w:r w:rsidR="00641509" w:rsidRPr="00641509">
        <w:rPr>
          <w:rFonts w:ascii="Times New Roman" w:eastAsia="Calibri" w:hAnsi="Times New Roman" w:cs="Times New Roman"/>
        </w:rPr>
        <w:t>ва</w:t>
      </w:r>
      <w:r w:rsidR="00641509" w:rsidRPr="00641509">
        <w:rPr>
          <w:rFonts w:ascii="Times New Roman" w:eastAsia="Calibri" w:hAnsi="Times New Roman" w:cs="Times New Roman"/>
          <w:spacing w:val="41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по</w:t>
      </w:r>
      <w:r w:rsidR="00641509" w:rsidRPr="00641509">
        <w:rPr>
          <w:rFonts w:ascii="Times New Roman" w:eastAsia="Calibri" w:hAnsi="Times New Roman" w:cs="Times New Roman"/>
          <w:spacing w:val="49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контракту</w:t>
      </w:r>
      <w:r w:rsidR="00641509" w:rsidRPr="00641509">
        <w:rPr>
          <w:rFonts w:ascii="Times New Roman" w:eastAsia="Calibri" w:hAnsi="Times New Roman" w:cs="Times New Roman"/>
          <w:spacing w:val="-9"/>
        </w:rPr>
        <w:t xml:space="preserve"> </w:t>
      </w:r>
      <w:r w:rsidR="00641509" w:rsidRPr="00641509">
        <w:rPr>
          <w:rFonts w:ascii="Times New Roman" w:eastAsia="Calibri" w:hAnsi="Times New Roman" w:cs="Times New Roman"/>
          <w:spacing w:val="1"/>
        </w:rPr>
        <w:t>(</w:t>
      </w:r>
      <w:r w:rsidR="00641509" w:rsidRPr="00641509">
        <w:rPr>
          <w:rFonts w:ascii="Times New Roman" w:eastAsia="Calibri" w:hAnsi="Times New Roman" w:cs="Times New Roman"/>
        </w:rPr>
        <w:t xml:space="preserve">кредитному </w:t>
      </w:r>
      <w:r w:rsidR="00641509" w:rsidRPr="00641509">
        <w:rPr>
          <w:rFonts w:ascii="Times New Roman" w:eastAsia="Calibri" w:hAnsi="Times New Roman" w:cs="Times New Roman"/>
          <w:spacing w:val="1"/>
        </w:rPr>
        <w:t>договору</w:t>
      </w:r>
      <w:r w:rsidR="00641509" w:rsidRPr="00641509">
        <w:rPr>
          <w:rFonts w:ascii="Times New Roman" w:eastAsia="Calibri" w:hAnsi="Times New Roman" w:cs="Times New Roman"/>
        </w:rPr>
        <w:t xml:space="preserve">), пересчитанную в указанную </w:t>
      </w:r>
      <w:r w:rsidR="00641509" w:rsidRPr="00641509">
        <w:rPr>
          <w:rFonts w:ascii="Times New Roman" w:eastAsia="Calibri" w:hAnsi="Times New Roman" w:cs="Times New Roman"/>
          <w:spacing w:val="1"/>
        </w:rPr>
        <w:t>в</w:t>
      </w:r>
      <w:r w:rsidR="00641509" w:rsidRPr="00641509">
        <w:rPr>
          <w:rFonts w:ascii="Times New Roman" w:eastAsia="Calibri" w:hAnsi="Times New Roman" w:cs="Times New Roman"/>
          <w:spacing w:val="-1"/>
        </w:rPr>
        <w:t>а</w:t>
      </w:r>
      <w:r w:rsidR="00641509" w:rsidRPr="00641509">
        <w:rPr>
          <w:rFonts w:ascii="Times New Roman" w:eastAsia="Calibri" w:hAnsi="Times New Roman" w:cs="Times New Roman"/>
        </w:rPr>
        <w:t>лю</w:t>
      </w:r>
      <w:r w:rsidR="00641509" w:rsidRPr="00641509">
        <w:rPr>
          <w:rFonts w:ascii="Times New Roman" w:eastAsia="Calibri" w:hAnsi="Times New Roman" w:cs="Times New Roman"/>
          <w:spacing w:val="1"/>
        </w:rPr>
        <w:t>т</w:t>
      </w:r>
      <w:r w:rsidR="00641509" w:rsidRPr="00641509">
        <w:rPr>
          <w:rFonts w:ascii="Times New Roman" w:eastAsia="Calibri" w:hAnsi="Times New Roman" w:cs="Times New Roman"/>
        </w:rPr>
        <w:t xml:space="preserve">у </w:t>
      </w:r>
      <w:r w:rsidR="00641509" w:rsidRPr="00641509">
        <w:rPr>
          <w:rFonts w:ascii="Times New Roman" w:eastAsia="Calibri" w:hAnsi="Times New Roman" w:cs="Times New Roman"/>
          <w:spacing w:val="2"/>
        </w:rPr>
        <w:t>п</w:t>
      </w:r>
      <w:r w:rsidR="00641509" w:rsidRPr="00641509">
        <w:rPr>
          <w:rFonts w:ascii="Times New Roman" w:eastAsia="Calibri" w:hAnsi="Times New Roman" w:cs="Times New Roman"/>
        </w:rPr>
        <w:t>о курсу</w:t>
      </w:r>
      <w:r w:rsidR="00641509" w:rsidRPr="00641509">
        <w:rPr>
          <w:rFonts w:ascii="Times New Roman" w:eastAsia="Calibri" w:hAnsi="Times New Roman" w:cs="Times New Roman"/>
          <w:spacing w:val="-5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иностранных</w:t>
      </w:r>
      <w:r w:rsidR="00641509" w:rsidRPr="00641509">
        <w:rPr>
          <w:rFonts w:ascii="Times New Roman" w:eastAsia="Calibri" w:hAnsi="Times New Roman" w:cs="Times New Roman"/>
          <w:spacing w:val="19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валют</w:t>
      </w:r>
      <w:r w:rsidR="00641509" w:rsidRPr="00641509">
        <w:rPr>
          <w:rFonts w:ascii="Times New Roman" w:eastAsia="Calibri" w:hAnsi="Times New Roman" w:cs="Times New Roman"/>
          <w:spacing w:val="13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по</w:t>
      </w:r>
      <w:r w:rsidR="00641509" w:rsidRPr="00641509">
        <w:rPr>
          <w:rFonts w:ascii="Times New Roman" w:eastAsia="Calibri" w:hAnsi="Times New Roman" w:cs="Times New Roman"/>
          <w:spacing w:val="17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отношению</w:t>
      </w:r>
      <w:r w:rsidR="00641509" w:rsidRPr="00641509">
        <w:rPr>
          <w:rFonts w:ascii="Times New Roman" w:eastAsia="Calibri" w:hAnsi="Times New Roman" w:cs="Times New Roman"/>
          <w:spacing w:val="8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к</w:t>
      </w:r>
      <w:r w:rsidR="00641509" w:rsidRPr="00641509">
        <w:rPr>
          <w:rFonts w:ascii="Times New Roman" w:eastAsia="Calibri" w:hAnsi="Times New Roman" w:cs="Times New Roman"/>
          <w:spacing w:val="19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рубл</w:t>
      </w:r>
      <w:r w:rsidR="00641509" w:rsidRPr="00641509">
        <w:rPr>
          <w:rFonts w:ascii="Times New Roman" w:eastAsia="Calibri" w:hAnsi="Times New Roman" w:cs="Times New Roman"/>
          <w:spacing w:val="1"/>
        </w:rPr>
        <w:t>ю</w:t>
      </w:r>
      <w:proofErr w:type="gramEnd"/>
      <w:r w:rsidR="00641509" w:rsidRPr="00641509">
        <w:rPr>
          <w:rFonts w:ascii="Times New Roman" w:eastAsia="Calibri" w:hAnsi="Times New Roman" w:cs="Times New Roman"/>
        </w:rPr>
        <w:t>,</w:t>
      </w:r>
      <w:r w:rsidR="00641509" w:rsidRPr="00641509">
        <w:rPr>
          <w:rFonts w:ascii="Times New Roman" w:eastAsia="Calibri" w:hAnsi="Times New Roman" w:cs="Times New Roman"/>
          <w:spacing w:val="14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на</w:t>
      </w:r>
      <w:r w:rsidR="00641509" w:rsidRPr="00641509">
        <w:rPr>
          <w:rFonts w:ascii="Times New Roman" w:eastAsia="Calibri" w:hAnsi="Times New Roman" w:cs="Times New Roman"/>
          <w:spacing w:val="16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дату,</w:t>
      </w:r>
      <w:r w:rsidR="00641509" w:rsidRPr="00641509">
        <w:rPr>
          <w:rFonts w:ascii="Times New Roman" w:eastAsia="Calibri" w:hAnsi="Times New Roman" w:cs="Times New Roman"/>
          <w:spacing w:val="14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приведенную</w:t>
      </w:r>
      <w:r w:rsidR="00641509" w:rsidRPr="00641509">
        <w:rPr>
          <w:rFonts w:ascii="Times New Roman" w:eastAsia="Calibri" w:hAnsi="Times New Roman" w:cs="Times New Roman"/>
          <w:spacing w:val="6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>в</w:t>
      </w:r>
      <w:r w:rsidR="00641509" w:rsidRPr="00641509">
        <w:rPr>
          <w:rFonts w:ascii="Times New Roman" w:eastAsia="Calibri" w:hAnsi="Times New Roman" w:cs="Times New Roman"/>
          <w:spacing w:val="17"/>
        </w:rPr>
        <w:t xml:space="preserve"> </w:t>
      </w:r>
      <w:r w:rsidR="00641509" w:rsidRPr="00641509">
        <w:rPr>
          <w:rFonts w:ascii="Times New Roman" w:eastAsia="Calibri" w:hAnsi="Times New Roman" w:cs="Times New Roman"/>
        </w:rPr>
        <w:t xml:space="preserve">графе </w:t>
      </w:r>
      <w:r w:rsidR="00641509" w:rsidRPr="00641509">
        <w:rPr>
          <w:rFonts w:ascii="Times New Roman" w:eastAsia="Calibri" w:hAnsi="Times New Roman" w:cs="Times New Roman"/>
          <w:position w:val="-1"/>
        </w:rPr>
        <w:t>2.</w:t>
      </w:r>
    </w:p>
    <w:p w:rsidR="00641509" w:rsidRPr="00641509" w:rsidRDefault="00150BF7" w:rsidP="00150BF7">
      <w:pPr>
        <w:widowControl w:val="0"/>
        <w:tabs>
          <w:tab w:val="left" w:pos="284"/>
          <w:tab w:val="left" w:pos="426"/>
          <w:tab w:val="left" w:pos="1840"/>
          <w:tab w:val="left" w:pos="2020"/>
          <w:tab w:val="left" w:pos="2680"/>
          <w:tab w:val="left" w:pos="2820"/>
          <w:tab w:val="left" w:pos="3180"/>
          <w:tab w:val="left" w:pos="3300"/>
          <w:tab w:val="left" w:pos="3400"/>
          <w:tab w:val="left" w:pos="3600"/>
          <w:tab w:val="left" w:pos="4040"/>
          <w:tab w:val="left" w:pos="4200"/>
          <w:tab w:val="left" w:pos="4680"/>
          <w:tab w:val="left" w:pos="5020"/>
          <w:tab w:val="left" w:pos="5360"/>
          <w:tab w:val="left" w:pos="5540"/>
          <w:tab w:val="left" w:pos="5600"/>
          <w:tab w:val="left" w:pos="6740"/>
          <w:tab w:val="left" w:pos="6980"/>
          <w:tab w:val="left" w:pos="7200"/>
          <w:tab w:val="left" w:pos="7520"/>
          <w:tab w:val="left" w:pos="8040"/>
          <w:tab w:val="left" w:pos="8280"/>
          <w:tab w:val="left" w:pos="8420"/>
          <w:tab w:val="left" w:pos="8780"/>
          <w:tab w:val="left" w:pos="9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ab/>
      </w:r>
      <w:r w:rsidR="00641509" w:rsidRPr="00641509">
        <w:rPr>
          <w:rFonts w:ascii="Times New Roman" w:eastAsia="Calibri" w:hAnsi="Times New Roman" w:cs="Times New Roman"/>
        </w:rPr>
        <w:t xml:space="preserve">В </w:t>
      </w:r>
      <w:proofErr w:type="gramStart"/>
      <w:r w:rsidR="00641509" w:rsidRPr="00641509">
        <w:rPr>
          <w:rFonts w:ascii="Times New Roman" w:eastAsia="Calibri" w:hAnsi="Times New Roman" w:cs="Times New Roman"/>
        </w:rPr>
        <w:t>случае</w:t>
      </w:r>
      <w:proofErr w:type="gramEnd"/>
      <w:r w:rsidR="00641509" w:rsidRPr="00641509">
        <w:rPr>
          <w:rFonts w:ascii="Times New Roman" w:eastAsia="Calibri" w:hAnsi="Times New Roman" w:cs="Times New Roman"/>
        </w:rPr>
        <w:t xml:space="preserve"> отсутствия в контракте (кредитном договоре) информации для заполнения  графы 5 при оформлении ПС в графе 5 указывается символ "БС".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- </w:t>
      </w:r>
      <w:r w:rsidRPr="00641509">
        <w:rPr>
          <w:rFonts w:ascii="Times New Roman" w:eastAsia="Calibri" w:hAnsi="Times New Roman" w:cs="Times New Roman"/>
          <w:b/>
        </w:rPr>
        <w:t>В графе 6</w:t>
      </w:r>
      <w:r w:rsidRPr="00641509">
        <w:rPr>
          <w:rFonts w:ascii="Times New Roman" w:eastAsia="Calibri" w:hAnsi="Times New Roman" w:cs="Times New Roman"/>
        </w:rPr>
        <w:t xml:space="preserve"> в формате ДД.ММ</w:t>
      </w:r>
      <w:proofErr w:type="gramStart"/>
      <w:r w:rsidRPr="00641509">
        <w:rPr>
          <w:rFonts w:ascii="Times New Roman" w:eastAsia="Calibri" w:hAnsi="Times New Roman" w:cs="Times New Roman"/>
        </w:rPr>
        <w:t>.Г</w:t>
      </w:r>
      <w:proofErr w:type="gramEnd"/>
      <w:r w:rsidRPr="00641509">
        <w:rPr>
          <w:rFonts w:ascii="Times New Roman" w:eastAsia="Calibri" w:hAnsi="Times New Roman" w:cs="Times New Roman"/>
        </w:rPr>
        <w:t>ГГГ указывается дата завершения исполнения всех обязательств по контракту (кредитному договору), в том числе рассчитанная резидентом самостоятельно исходя из условий контракта (кредитного договора), и (или) в соответствии с обычаями делового оборота.</w:t>
      </w:r>
    </w:p>
    <w:p w:rsidR="00150BF7" w:rsidRPr="00150BF7" w:rsidRDefault="00641509" w:rsidP="006415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-  </w:t>
      </w:r>
      <w:r w:rsidRPr="00641509">
        <w:rPr>
          <w:rFonts w:ascii="Times New Roman" w:eastAsia="Calibri" w:hAnsi="Times New Roman" w:cs="Times New Roman"/>
          <w:b/>
        </w:rPr>
        <w:t>В графе 7</w:t>
      </w:r>
      <w:r w:rsidRPr="00641509">
        <w:rPr>
          <w:rFonts w:ascii="Times New Roman" w:eastAsia="Calibri" w:hAnsi="Times New Roman" w:cs="Times New Roman"/>
        </w:rPr>
        <w:t xml:space="preserve"> (форма 2) указывается   ожидаемый  срок   репатриации  валюты,   указанной  в   графе  3. </w:t>
      </w:r>
    </w:p>
    <w:p w:rsidR="00150BF7" w:rsidRPr="00150BF7" w:rsidRDefault="00150BF7" w:rsidP="006415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50BF7">
        <w:rPr>
          <w:rFonts w:ascii="Times New Roman" w:eastAsia="Calibri" w:hAnsi="Times New Roman" w:cs="Times New Roman"/>
        </w:rPr>
        <w:t xml:space="preserve">- </w:t>
      </w:r>
      <w:r w:rsidR="00641509" w:rsidRPr="00641509">
        <w:rPr>
          <w:rFonts w:ascii="Times New Roman" w:eastAsia="Calibri" w:hAnsi="Times New Roman" w:cs="Times New Roman"/>
          <w:b/>
        </w:rPr>
        <w:t>В графе 8</w:t>
      </w:r>
      <w:r w:rsidR="00641509" w:rsidRPr="00641509">
        <w:rPr>
          <w:rFonts w:ascii="Times New Roman" w:eastAsia="Calibri" w:hAnsi="Times New Roman" w:cs="Times New Roman"/>
        </w:rPr>
        <w:t xml:space="preserve"> (форма 2) в единицах валюты кредитного договора указывается сумма валютной выручки, подлежащая в соответствии с </w:t>
      </w:r>
      <w:hyperlink r:id="rId21" w:history="1">
        <w:r w:rsidR="00641509" w:rsidRPr="00641509">
          <w:rPr>
            <w:rFonts w:ascii="Times New Roman" w:eastAsia="Calibri" w:hAnsi="Times New Roman" w:cs="Times New Roman"/>
          </w:rPr>
          <w:t>пунктом 1 части 2 статьи 19</w:t>
        </w:r>
      </w:hyperlink>
      <w:r w:rsidR="00641509" w:rsidRPr="00641509">
        <w:rPr>
          <w:rFonts w:ascii="Times New Roman" w:eastAsia="Calibri" w:hAnsi="Times New Roman" w:cs="Times New Roman"/>
        </w:rPr>
        <w:t xml:space="preserve"> Федерального закона № 173-ФЗ зачислению на счета в банках-нерезидентах. В иных случаях графа 8 (форма 2) не  заполняется. </w:t>
      </w:r>
    </w:p>
    <w:p w:rsidR="00641509" w:rsidRPr="00641509" w:rsidRDefault="00150BF7" w:rsidP="006415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50BF7">
        <w:rPr>
          <w:rFonts w:ascii="Times New Roman" w:eastAsia="Calibri" w:hAnsi="Times New Roman" w:cs="Times New Roman"/>
        </w:rPr>
        <w:t xml:space="preserve">- </w:t>
      </w:r>
      <w:r w:rsidR="00641509" w:rsidRPr="00641509">
        <w:rPr>
          <w:rFonts w:ascii="Times New Roman" w:eastAsia="Calibri" w:hAnsi="Times New Roman" w:cs="Times New Roman"/>
          <w:b/>
        </w:rPr>
        <w:t>В графе 9</w:t>
      </w:r>
      <w:r w:rsidR="00641509" w:rsidRPr="00641509">
        <w:rPr>
          <w:rFonts w:ascii="Times New Roman" w:eastAsia="Calibri" w:hAnsi="Times New Roman" w:cs="Times New Roman"/>
        </w:rPr>
        <w:t xml:space="preserve"> (форма 2) указывается один из кодов срока привлечения (предоставления) денежных сре</w:t>
      </w:r>
      <w:proofErr w:type="gramStart"/>
      <w:r w:rsidR="00641509" w:rsidRPr="00641509">
        <w:rPr>
          <w:rFonts w:ascii="Times New Roman" w:eastAsia="Calibri" w:hAnsi="Times New Roman" w:cs="Times New Roman"/>
        </w:rPr>
        <w:t>дств в в</w:t>
      </w:r>
      <w:proofErr w:type="gramEnd"/>
      <w:r w:rsidR="00641509" w:rsidRPr="00641509">
        <w:rPr>
          <w:rFonts w:ascii="Times New Roman" w:eastAsia="Calibri" w:hAnsi="Times New Roman" w:cs="Times New Roman"/>
        </w:rPr>
        <w:t>иде кредита (займа) исходя из условий договора: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tbl>
      <w:tblPr>
        <w:tblW w:w="6717" w:type="dxa"/>
        <w:jc w:val="center"/>
        <w:tblInd w:w="9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9"/>
        <w:gridCol w:w="4208"/>
      </w:tblGrid>
      <w:tr w:rsidR="00641509" w:rsidRPr="00641509" w:rsidTr="00D039A1">
        <w:trPr>
          <w:cantSplit/>
          <w:trHeight w:val="428"/>
          <w:jc w:val="center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b/>
                <w:lang w:eastAsia="ru-RU"/>
              </w:rPr>
              <w:t>Код срока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 привлечения                </w:t>
            </w:r>
            <w:r w:rsidRPr="0064150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(предоставления)                </w:t>
            </w:r>
          </w:p>
        </w:tc>
      </w:tr>
      <w:tr w:rsidR="00641509" w:rsidRPr="00641509" w:rsidTr="00D039A1">
        <w:trPr>
          <w:cantSplit/>
          <w:trHeight w:val="240"/>
          <w:jc w:val="center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           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до 30 дней                   </w:t>
            </w:r>
          </w:p>
        </w:tc>
      </w:tr>
      <w:tr w:rsidR="00641509" w:rsidRPr="00641509" w:rsidTr="00D039A1">
        <w:trPr>
          <w:cantSplit/>
          <w:trHeight w:val="240"/>
          <w:jc w:val="center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           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от 31 до 90 дней                </w:t>
            </w:r>
          </w:p>
        </w:tc>
      </w:tr>
      <w:tr w:rsidR="00641509" w:rsidRPr="00641509" w:rsidTr="00D039A1">
        <w:trPr>
          <w:cantSplit/>
          <w:trHeight w:val="240"/>
          <w:jc w:val="center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           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от 91 до 180 дней                </w:t>
            </w:r>
          </w:p>
        </w:tc>
      </w:tr>
      <w:tr w:rsidR="00641509" w:rsidRPr="00641509" w:rsidTr="00D039A1">
        <w:trPr>
          <w:cantSplit/>
          <w:trHeight w:val="240"/>
          <w:jc w:val="center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           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от 181 дня до 1 года              </w:t>
            </w:r>
          </w:p>
        </w:tc>
      </w:tr>
      <w:tr w:rsidR="00641509" w:rsidRPr="00641509" w:rsidTr="00D039A1">
        <w:trPr>
          <w:cantSplit/>
          <w:trHeight w:val="240"/>
          <w:jc w:val="center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           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от 1 года до 3 лет               </w:t>
            </w:r>
          </w:p>
        </w:tc>
      </w:tr>
      <w:tr w:rsidR="00641509" w:rsidRPr="00641509" w:rsidTr="00D039A1">
        <w:trPr>
          <w:cantSplit/>
          <w:trHeight w:val="240"/>
          <w:jc w:val="center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           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до востребования                </w:t>
            </w:r>
          </w:p>
        </w:tc>
      </w:tr>
      <w:tr w:rsidR="00641509" w:rsidRPr="00641509" w:rsidTr="00D039A1">
        <w:trPr>
          <w:cantSplit/>
          <w:trHeight w:val="240"/>
          <w:jc w:val="center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           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от 3 лет до 5 лет                </w:t>
            </w:r>
          </w:p>
        </w:tc>
      </w:tr>
      <w:tr w:rsidR="00641509" w:rsidRPr="00641509" w:rsidTr="00D039A1">
        <w:trPr>
          <w:cantSplit/>
          <w:trHeight w:val="240"/>
          <w:jc w:val="center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           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от 5 лет до 10 лет               </w:t>
            </w:r>
          </w:p>
        </w:tc>
      </w:tr>
      <w:tr w:rsidR="00641509" w:rsidRPr="00641509" w:rsidTr="00D039A1">
        <w:trPr>
          <w:cantSplit/>
          <w:trHeight w:val="240"/>
          <w:jc w:val="center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           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509" w:rsidRPr="00641509" w:rsidRDefault="00641509" w:rsidP="00641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509">
              <w:rPr>
                <w:rFonts w:ascii="Times New Roman" w:eastAsia="Times New Roman" w:hAnsi="Times New Roman" w:cs="Times New Roman"/>
                <w:lang w:eastAsia="ru-RU"/>
              </w:rPr>
              <w:t xml:space="preserve">свыше 10 лет                  </w:t>
            </w:r>
          </w:p>
        </w:tc>
      </w:tr>
    </w:tbl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41509" w:rsidRPr="00641509" w:rsidRDefault="00150BF7" w:rsidP="00150B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hyperlink r:id="rId22" w:history="1">
        <w:r w:rsidR="00641509" w:rsidRPr="00150BF7">
          <w:rPr>
            <w:rFonts w:ascii="Times New Roman" w:eastAsia="Calibri" w:hAnsi="Times New Roman" w:cs="Times New Roman"/>
            <w:b/>
          </w:rPr>
          <w:t>Подраздел</w:t>
        </w:r>
        <w:r w:rsidR="00641509" w:rsidRPr="00641509">
          <w:rPr>
            <w:rFonts w:ascii="Times New Roman" w:eastAsia="Calibri" w:hAnsi="Times New Roman" w:cs="Times New Roman"/>
            <w:b/>
          </w:rPr>
          <w:t xml:space="preserve"> 3.2</w:t>
        </w:r>
      </w:hyperlink>
      <w:r w:rsidR="00641509" w:rsidRPr="00641509">
        <w:rPr>
          <w:rFonts w:ascii="Times New Roman" w:eastAsia="Calibri" w:hAnsi="Times New Roman" w:cs="Times New Roman"/>
          <w:b/>
        </w:rPr>
        <w:t xml:space="preserve"> "Сведения о сумме и сроках привлечения (предоставления) траншей по кредитному договору" (форма 2)</w:t>
      </w:r>
      <w:r w:rsidR="00641509" w:rsidRPr="00641509">
        <w:rPr>
          <w:rFonts w:ascii="Times New Roman" w:eastAsia="Calibri" w:hAnsi="Times New Roman" w:cs="Times New Roman"/>
        </w:rPr>
        <w:t xml:space="preserve"> заполняется, если в соответствии с условиями кредитного договора денежные средства привлекаются (предоставляются) траншами.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- В графах 1 и 2 указывается наименование и цифровой код валюты кредитного договора в соответствии с </w:t>
      </w:r>
      <w:hyperlink r:id="rId23" w:history="1">
        <w:r w:rsidRPr="00641509">
          <w:rPr>
            <w:rFonts w:ascii="Times New Roman" w:eastAsia="Calibri" w:hAnsi="Times New Roman" w:cs="Times New Roman"/>
          </w:rPr>
          <w:t>ОКВ</w:t>
        </w:r>
      </w:hyperlink>
      <w:r w:rsidRPr="00641509">
        <w:rPr>
          <w:rFonts w:ascii="Times New Roman" w:eastAsia="Calibri" w:hAnsi="Times New Roman" w:cs="Times New Roman"/>
        </w:rPr>
        <w:t>.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>- В графе 3 в валюте кредитного договора указывается сумма транша.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- В графе 4 указывается код срока привлечения (предоставления) транша в соответствии с таблицей, используемой при заполнении графы 9 </w:t>
      </w:r>
      <w:hyperlink r:id="rId24" w:history="1">
        <w:r w:rsidRPr="00641509">
          <w:rPr>
            <w:rFonts w:ascii="Times New Roman" w:eastAsia="Calibri" w:hAnsi="Times New Roman" w:cs="Times New Roman"/>
          </w:rPr>
          <w:t>подраздела 3.1</w:t>
        </w:r>
      </w:hyperlink>
      <w:r w:rsidRPr="00641509">
        <w:rPr>
          <w:rFonts w:ascii="Times New Roman" w:eastAsia="Calibri" w:hAnsi="Times New Roman" w:cs="Times New Roman"/>
        </w:rPr>
        <w:t xml:space="preserve"> (форма 2).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>- В графе 5 в формате ДД.ММ</w:t>
      </w:r>
      <w:proofErr w:type="gramStart"/>
      <w:r w:rsidRPr="00641509">
        <w:rPr>
          <w:rFonts w:ascii="Times New Roman" w:eastAsia="Calibri" w:hAnsi="Times New Roman" w:cs="Times New Roman"/>
        </w:rPr>
        <w:t>.Г</w:t>
      </w:r>
      <w:proofErr w:type="gramEnd"/>
      <w:r w:rsidRPr="00641509">
        <w:rPr>
          <w:rFonts w:ascii="Times New Roman" w:eastAsia="Calibri" w:hAnsi="Times New Roman" w:cs="Times New Roman"/>
        </w:rPr>
        <w:t>ГГГ указывается ожидаемая дата поступления транша.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В иных случаях </w:t>
      </w:r>
      <w:hyperlink r:id="rId25" w:history="1">
        <w:r w:rsidRPr="00641509">
          <w:rPr>
            <w:rFonts w:ascii="Times New Roman" w:eastAsia="Calibri" w:hAnsi="Times New Roman" w:cs="Times New Roman"/>
          </w:rPr>
          <w:t>подраздел 3.2</w:t>
        </w:r>
      </w:hyperlink>
      <w:r w:rsidRPr="00641509">
        <w:rPr>
          <w:rFonts w:ascii="Times New Roman" w:eastAsia="Calibri" w:hAnsi="Times New Roman" w:cs="Times New Roman"/>
        </w:rPr>
        <w:t xml:space="preserve"> не заполняется.</w:t>
      </w:r>
    </w:p>
    <w:p w:rsidR="00641509" w:rsidRPr="00641509" w:rsidRDefault="00150BF7" w:rsidP="006415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hyperlink r:id="rId26" w:history="1">
        <w:r w:rsidR="00641509" w:rsidRPr="00641509">
          <w:rPr>
            <w:rFonts w:ascii="Times New Roman" w:eastAsia="Calibri" w:hAnsi="Times New Roman" w:cs="Times New Roman"/>
            <w:b/>
          </w:rPr>
          <w:t>Раздел 4</w:t>
        </w:r>
      </w:hyperlink>
      <w:r w:rsidR="00641509" w:rsidRPr="00641509">
        <w:rPr>
          <w:rFonts w:ascii="Times New Roman" w:eastAsia="Calibri" w:hAnsi="Times New Roman" w:cs="Times New Roman"/>
          <w:b/>
        </w:rPr>
        <w:t xml:space="preserve"> "Сведения о ранее присвоенном контракту (кредитному договору) УН </w:t>
      </w:r>
      <w:r w:rsidR="00641509" w:rsidRPr="00641509">
        <w:rPr>
          <w:rFonts w:ascii="Times New Roman" w:eastAsia="Calibri" w:hAnsi="Times New Roman" w:cs="Times New Roman"/>
        </w:rPr>
        <w:t xml:space="preserve">заполняется следующим образом в  случае передачи резидентом (далее </w:t>
      </w:r>
      <w:proofErr w:type="gramStart"/>
      <w:r w:rsidR="00641509" w:rsidRPr="00641509">
        <w:rPr>
          <w:rFonts w:ascii="Times New Roman" w:eastAsia="Calibri" w:hAnsi="Times New Roman" w:cs="Times New Roman"/>
        </w:rPr>
        <w:t>–п</w:t>
      </w:r>
      <w:proofErr w:type="gramEnd"/>
      <w:r w:rsidR="00641509" w:rsidRPr="00641509">
        <w:rPr>
          <w:rFonts w:ascii="Times New Roman" w:eastAsia="Calibri" w:hAnsi="Times New Roman" w:cs="Times New Roman"/>
        </w:rPr>
        <w:t xml:space="preserve">ервый резидент) своих прав по контракту (кредитному договору), путем уступки требования другому лицу – резиденту или в случае перевода первым резидентом долга по контракту (кредитному договору), который принят на учет банком УК, на другое лицо - резидента (далее указанное в настоящем пункте другое лицо - резидент - второй резидент). 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   В иных случаях </w:t>
      </w:r>
      <w:hyperlink r:id="rId27" w:history="1">
        <w:r w:rsidRPr="00641509">
          <w:rPr>
            <w:rFonts w:ascii="Times New Roman" w:eastAsia="Calibri" w:hAnsi="Times New Roman" w:cs="Times New Roman"/>
          </w:rPr>
          <w:t>подраздел 3.2</w:t>
        </w:r>
      </w:hyperlink>
      <w:r w:rsidRPr="00641509">
        <w:rPr>
          <w:rFonts w:ascii="Times New Roman" w:eastAsia="Calibri" w:hAnsi="Times New Roman" w:cs="Times New Roman"/>
        </w:rPr>
        <w:t xml:space="preserve"> не заполняется.</w:t>
      </w:r>
    </w:p>
    <w:p w:rsidR="00641509" w:rsidRPr="00641509" w:rsidRDefault="00150BF7" w:rsidP="006415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hyperlink r:id="rId28" w:history="1">
        <w:r w:rsidR="00641509" w:rsidRPr="00641509">
          <w:rPr>
            <w:rFonts w:ascii="Times New Roman" w:eastAsia="Calibri" w:hAnsi="Times New Roman" w:cs="Times New Roman"/>
            <w:b/>
          </w:rPr>
          <w:t xml:space="preserve">Раздел </w:t>
        </w:r>
      </w:hyperlink>
      <w:r w:rsidR="00641509" w:rsidRPr="00641509">
        <w:rPr>
          <w:rFonts w:ascii="Times New Roman" w:eastAsia="Calibri" w:hAnsi="Times New Roman" w:cs="Times New Roman"/>
          <w:b/>
        </w:rPr>
        <w:t>5 «Специальные сведения о кредитном договоре</w:t>
      </w:r>
      <w:proofErr w:type="gramStart"/>
      <w:r w:rsidR="00641509" w:rsidRPr="00641509">
        <w:rPr>
          <w:rFonts w:ascii="Times New Roman" w:eastAsia="Calibri" w:hAnsi="Times New Roman" w:cs="Times New Roman"/>
          <w:b/>
        </w:rPr>
        <w:t>"(</w:t>
      </w:r>
      <w:proofErr w:type="gramEnd"/>
      <w:r w:rsidR="00641509" w:rsidRPr="00641509">
        <w:rPr>
          <w:rFonts w:ascii="Times New Roman" w:eastAsia="Calibri" w:hAnsi="Times New Roman" w:cs="Times New Roman"/>
          <w:b/>
        </w:rPr>
        <w:t>форма 2) з</w:t>
      </w:r>
      <w:r w:rsidR="00641509" w:rsidRPr="00641509">
        <w:rPr>
          <w:rFonts w:ascii="Times New Roman" w:eastAsia="Calibri" w:hAnsi="Times New Roman" w:cs="Times New Roman"/>
        </w:rPr>
        <w:t>аполняется следующим образом: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  <w:b/>
        </w:rPr>
        <w:t xml:space="preserve">В </w:t>
      </w:r>
      <w:hyperlink r:id="rId29" w:history="1">
        <w:r w:rsidRPr="00641509">
          <w:rPr>
            <w:rFonts w:ascii="Times New Roman" w:eastAsia="Calibri" w:hAnsi="Times New Roman" w:cs="Times New Roman"/>
            <w:b/>
          </w:rPr>
          <w:t>пункте 5.1</w:t>
        </w:r>
      </w:hyperlink>
      <w:r w:rsidRPr="00641509">
        <w:rPr>
          <w:rFonts w:ascii="Times New Roman" w:eastAsia="Calibri" w:hAnsi="Times New Roman" w:cs="Times New Roman"/>
        </w:rPr>
        <w:t>. указывается информация о предусмотренных кредитным договором процентных платежах.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- </w:t>
      </w:r>
      <w:r w:rsidRPr="00641509">
        <w:rPr>
          <w:rFonts w:ascii="Times New Roman" w:eastAsia="Calibri" w:hAnsi="Times New Roman" w:cs="Times New Roman"/>
          <w:b/>
        </w:rPr>
        <w:t>В графе 1</w:t>
      </w:r>
      <w:r w:rsidRPr="00641509">
        <w:rPr>
          <w:rFonts w:ascii="Times New Roman" w:eastAsia="Calibri" w:hAnsi="Times New Roman" w:cs="Times New Roman"/>
        </w:rPr>
        <w:t xml:space="preserve"> в процентах годовых указывается фиксированная процентная ставка, размер которой установлен кредитным договором.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   - </w:t>
      </w:r>
      <w:r w:rsidRPr="00641509">
        <w:rPr>
          <w:rFonts w:ascii="Times New Roman" w:eastAsia="Calibri" w:hAnsi="Times New Roman" w:cs="Times New Roman"/>
          <w:b/>
        </w:rPr>
        <w:t>В графе 2</w:t>
      </w:r>
      <w:r w:rsidRPr="00641509">
        <w:rPr>
          <w:rFonts w:ascii="Times New Roman" w:eastAsia="Calibri" w:hAnsi="Times New Roman" w:cs="Times New Roman"/>
        </w:rPr>
        <w:t xml:space="preserve"> в случае, если размер процентной ставки установлен кредитным договором на основе ставки "ЛИБОР", указывается одно из следующих условных обозначений (кодов) установленной процентной ставки: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>Л01XXX - месячная ставка ЛИБОР;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>Л03XXX - 3-месячная ставка ЛИБОР;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>Л06XXX - 6-месячная ставка ЛИБОР;</w:t>
      </w:r>
    </w:p>
    <w:p w:rsidR="00641509" w:rsidRPr="00641509" w:rsidRDefault="00641509" w:rsidP="00150BF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>Л12XXX - 12-месячная ставка ЛИБОР,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lastRenderedPageBreak/>
        <w:t xml:space="preserve">где "XXX" - буквенный код иностранной валюты, указанной в графах 3 и 4 </w:t>
      </w:r>
      <w:hyperlink r:id="rId30" w:history="1">
        <w:r w:rsidRPr="00641509">
          <w:rPr>
            <w:rFonts w:ascii="Times New Roman" w:eastAsia="Calibri" w:hAnsi="Times New Roman" w:cs="Times New Roman"/>
          </w:rPr>
          <w:t>раздела 3</w:t>
        </w:r>
      </w:hyperlink>
      <w:r w:rsidRPr="00641509">
        <w:rPr>
          <w:rFonts w:ascii="Times New Roman" w:eastAsia="Calibri" w:hAnsi="Times New Roman" w:cs="Times New Roman"/>
        </w:rPr>
        <w:t xml:space="preserve"> ПС, в соответствии с </w:t>
      </w:r>
      <w:hyperlink r:id="rId31" w:history="1">
        <w:r w:rsidRPr="00641509">
          <w:rPr>
            <w:rFonts w:ascii="Times New Roman" w:eastAsia="Calibri" w:hAnsi="Times New Roman" w:cs="Times New Roman"/>
          </w:rPr>
          <w:t>ОКВ</w:t>
        </w:r>
      </w:hyperlink>
      <w:r w:rsidRPr="00641509">
        <w:rPr>
          <w:rFonts w:ascii="Times New Roman" w:eastAsia="Calibri" w:hAnsi="Times New Roman" w:cs="Times New Roman"/>
        </w:rPr>
        <w:t xml:space="preserve">. 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  - </w:t>
      </w:r>
      <w:r w:rsidRPr="00641509">
        <w:rPr>
          <w:rFonts w:ascii="Times New Roman" w:eastAsia="Calibri" w:hAnsi="Times New Roman" w:cs="Times New Roman"/>
          <w:b/>
        </w:rPr>
        <w:t xml:space="preserve">В графе </w:t>
      </w:r>
      <w:proofErr w:type="gramStart"/>
      <w:r w:rsidRPr="00641509">
        <w:rPr>
          <w:rFonts w:ascii="Times New Roman" w:eastAsia="Calibri" w:hAnsi="Times New Roman" w:cs="Times New Roman"/>
          <w:b/>
        </w:rPr>
        <w:t>3</w:t>
      </w:r>
      <w:proofErr w:type="gramEnd"/>
      <w:r w:rsidRPr="00641509">
        <w:rPr>
          <w:rFonts w:ascii="Times New Roman" w:eastAsia="Calibri" w:hAnsi="Times New Roman" w:cs="Times New Roman"/>
        </w:rPr>
        <w:t xml:space="preserve"> в случае если условиями кредитного договора установлены процентные платежи, отличные от предусмотренных для отражения в графах 1 и 2, указываются другие методы определения процентной ставки.</w:t>
      </w:r>
    </w:p>
    <w:p w:rsidR="00641509" w:rsidRPr="00641509" w:rsidRDefault="00641509" w:rsidP="00150BF7">
      <w:p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- </w:t>
      </w:r>
      <w:r w:rsidRPr="00641509">
        <w:rPr>
          <w:rFonts w:ascii="Times New Roman" w:eastAsia="Calibri" w:hAnsi="Times New Roman" w:cs="Times New Roman"/>
          <w:b/>
        </w:rPr>
        <w:t>В графе 4</w:t>
      </w:r>
      <w:r w:rsidRPr="00641509">
        <w:rPr>
          <w:rFonts w:ascii="Times New Roman" w:eastAsia="Calibri" w:hAnsi="Times New Roman" w:cs="Times New Roman"/>
        </w:rPr>
        <w:t xml:space="preserve"> указывается информация (при ее наличии в кредитном договоре) о процентных надбавках, поправочных коэффициентах и иных дополнительных платежах к базовой процентной ставке, указанной в графах 1 - 3.</w:t>
      </w:r>
    </w:p>
    <w:p w:rsidR="00641509" w:rsidRPr="00641509" w:rsidRDefault="00641509" w:rsidP="00150B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  <w:b/>
        </w:rPr>
        <w:t xml:space="preserve">В </w:t>
      </w:r>
      <w:hyperlink r:id="rId32" w:history="1">
        <w:proofErr w:type="gramStart"/>
        <w:r w:rsidRPr="00641509">
          <w:rPr>
            <w:rFonts w:ascii="Times New Roman" w:eastAsia="Calibri" w:hAnsi="Times New Roman" w:cs="Times New Roman"/>
            <w:b/>
          </w:rPr>
          <w:t>пункте</w:t>
        </w:r>
        <w:proofErr w:type="gramEnd"/>
        <w:r w:rsidRPr="00641509">
          <w:rPr>
            <w:rFonts w:ascii="Times New Roman" w:eastAsia="Calibri" w:hAnsi="Times New Roman" w:cs="Times New Roman"/>
            <w:b/>
          </w:rPr>
          <w:t xml:space="preserve"> 5.2</w:t>
        </w:r>
      </w:hyperlink>
      <w:r w:rsidRPr="00641509">
        <w:rPr>
          <w:rFonts w:ascii="Times New Roman" w:eastAsia="Calibri" w:hAnsi="Times New Roman" w:cs="Times New Roman"/>
        </w:rPr>
        <w:t>. указывается информация об иных платежах, если они предусмотрены кредитным договором, например, о платежах, связанных с уплатой комиссий, штрафов, сборов и расходов по кредитному договору.</w:t>
      </w:r>
    </w:p>
    <w:p w:rsidR="00641509" w:rsidRPr="00641509" w:rsidRDefault="00641509" w:rsidP="00150B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proofErr w:type="gramStart"/>
      <w:r w:rsidRPr="00641509">
        <w:rPr>
          <w:rFonts w:ascii="Times New Roman" w:eastAsia="Calibri" w:hAnsi="Times New Roman" w:cs="Times New Roman"/>
          <w:b/>
        </w:rPr>
        <w:t xml:space="preserve">В </w:t>
      </w:r>
      <w:hyperlink r:id="rId33" w:history="1">
        <w:r w:rsidRPr="00641509">
          <w:rPr>
            <w:rFonts w:ascii="Times New Roman" w:eastAsia="Calibri" w:hAnsi="Times New Roman" w:cs="Times New Roman"/>
            <w:b/>
          </w:rPr>
          <w:t>пункте 5.3</w:t>
        </w:r>
      </w:hyperlink>
      <w:r w:rsidRPr="00641509">
        <w:rPr>
          <w:rFonts w:ascii="Times New Roman" w:eastAsia="Calibri" w:hAnsi="Times New Roman" w:cs="Times New Roman"/>
        </w:rPr>
        <w:t>. указывается информация о сумме задолженности по основному долгу по кредитному договору, возникшей на дату, предшествующую дате принятия на учет кредитного договора (далее - сумма начальной задолженности), за исключением случая получения денежных средств по кредитному договору на счет резидента в банке УК и (или) счет резидента, открытый в банке-нерезиденте, до даты принятия на учет кредитного договора.</w:t>
      </w:r>
      <w:proofErr w:type="gramEnd"/>
    </w:p>
    <w:p w:rsidR="00641509" w:rsidRPr="00641509" w:rsidRDefault="00150BF7" w:rsidP="006415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hyperlink r:id="rId34" w:history="1">
        <w:r w:rsidR="00641509" w:rsidRPr="00641509">
          <w:rPr>
            <w:rFonts w:ascii="Times New Roman" w:eastAsia="Calibri" w:hAnsi="Times New Roman" w:cs="Times New Roman"/>
            <w:b/>
          </w:rPr>
          <w:t xml:space="preserve">Раздел 6 </w:t>
        </w:r>
      </w:hyperlink>
      <w:r w:rsidR="00641509" w:rsidRPr="00641509">
        <w:rPr>
          <w:rFonts w:ascii="Times New Roman" w:eastAsia="Calibri" w:hAnsi="Times New Roman" w:cs="Times New Roman"/>
          <w:b/>
        </w:rPr>
        <w:t>Справочная информация о кредитном договоре</w:t>
      </w:r>
      <w:proofErr w:type="gramStart"/>
      <w:r w:rsidR="00641509" w:rsidRPr="00641509">
        <w:rPr>
          <w:rFonts w:ascii="Times New Roman" w:eastAsia="Calibri" w:hAnsi="Times New Roman" w:cs="Times New Roman"/>
          <w:b/>
        </w:rPr>
        <w:t>"(</w:t>
      </w:r>
      <w:proofErr w:type="gramEnd"/>
      <w:r w:rsidR="00641509" w:rsidRPr="00641509">
        <w:rPr>
          <w:rFonts w:ascii="Times New Roman" w:eastAsia="Calibri" w:hAnsi="Times New Roman" w:cs="Times New Roman"/>
          <w:b/>
        </w:rPr>
        <w:t>форма 2)</w:t>
      </w:r>
      <w:r w:rsidR="00641509" w:rsidRPr="00641509">
        <w:rPr>
          <w:rFonts w:ascii="Times New Roman" w:eastAsia="Calibri" w:hAnsi="Times New Roman" w:cs="Times New Roman"/>
        </w:rPr>
        <w:t xml:space="preserve"> заполняется следующим образом:</w:t>
      </w:r>
    </w:p>
    <w:p w:rsidR="00641509" w:rsidRPr="00641509" w:rsidRDefault="00641509" w:rsidP="00150B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  <w:b/>
        </w:rPr>
        <w:t xml:space="preserve">В </w:t>
      </w:r>
      <w:hyperlink r:id="rId35" w:history="1">
        <w:r w:rsidRPr="00641509">
          <w:rPr>
            <w:rFonts w:ascii="Times New Roman" w:eastAsia="Calibri" w:hAnsi="Times New Roman" w:cs="Times New Roman"/>
            <w:b/>
          </w:rPr>
          <w:t>подпунктах 6.1.1</w:t>
        </w:r>
      </w:hyperlink>
      <w:r w:rsidRPr="00641509">
        <w:rPr>
          <w:rFonts w:ascii="Times New Roman" w:eastAsia="Calibri" w:hAnsi="Times New Roman" w:cs="Times New Roman"/>
          <w:b/>
        </w:rPr>
        <w:t xml:space="preserve"> </w:t>
      </w:r>
      <w:r w:rsidRPr="00641509">
        <w:rPr>
          <w:rFonts w:ascii="Times New Roman" w:eastAsia="Calibri" w:hAnsi="Times New Roman" w:cs="Times New Roman"/>
        </w:rPr>
        <w:t>и</w:t>
      </w:r>
      <w:r w:rsidRPr="00641509">
        <w:rPr>
          <w:rFonts w:ascii="Times New Roman" w:eastAsia="Calibri" w:hAnsi="Times New Roman" w:cs="Times New Roman"/>
          <w:b/>
        </w:rPr>
        <w:t xml:space="preserve"> 6</w:t>
      </w:r>
      <w:hyperlink r:id="rId36" w:history="1">
        <w:r w:rsidRPr="00641509">
          <w:rPr>
            <w:rFonts w:ascii="Times New Roman" w:eastAsia="Calibri" w:hAnsi="Times New Roman" w:cs="Times New Roman"/>
            <w:b/>
          </w:rPr>
          <w:t>.1.2 пункта 6.1</w:t>
        </w:r>
      </w:hyperlink>
      <w:r w:rsidRPr="00641509">
        <w:rPr>
          <w:rFonts w:ascii="Times New Roman" w:eastAsia="Calibri" w:hAnsi="Times New Roman" w:cs="Times New Roman"/>
        </w:rPr>
        <w:t xml:space="preserve"> проставляется символ "*" в зависимости от того, на </w:t>
      </w:r>
      <w:proofErr w:type="gramStart"/>
      <w:r w:rsidRPr="00641509">
        <w:rPr>
          <w:rFonts w:ascii="Times New Roman" w:eastAsia="Calibri" w:hAnsi="Times New Roman" w:cs="Times New Roman"/>
        </w:rPr>
        <w:t>основании</w:t>
      </w:r>
      <w:proofErr w:type="gramEnd"/>
      <w:r w:rsidRPr="00641509">
        <w:rPr>
          <w:rFonts w:ascii="Times New Roman" w:eastAsia="Calibri" w:hAnsi="Times New Roman" w:cs="Times New Roman"/>
        </w:rPr>
        <w:t xml:space="preserve"> каких данных заполняется </w:t>
      </w:r>
      <w:hyperlink r:id="rId37" w:history="1">
        <w:r w:rsidRPr="00641509">
          <w:rPr>
            <w:rFonts w:ascii="Times New Roman" w:eastAsia="Calibri" w:hAnsi="Times New Roman" w:cs="Times New Roman"/>
          </w:rPr>
          <w:t>пункт 6.2</w:t>
        </w:r>
      </w:hyperlink>
      <w:r w:rsidRPr="00641509">
        <w:rPr>
          <w:rFonts w:ascii="Times New Roman" w:eastAsia="Calibri" w:hAnsi="Times New Roman" w:cs="Times New Roman"/>
        </w:rPr>
        <w:t>.</w:t>
      </w:r>
    </w:p>
    <w:p w:rsidR="00641509" w:rsidRPr="00641509" w:rsidRDefault="00641509" w:rsidP="00150B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  <w:b/>
        </w:rPr>
        <w:t xml:space="preserve">В </w:t>
      </w:r>
      <w:hyperlink r:id="rId38" w:history="1">
        <w:r w:rsidRPr="00641509">
          <w:rPr>
            <w:rFonts w:ascii="Times New Roman" w:eastAsia="Calibri" w:hAnsi="Times New Roman" w:cs="Times New Roman"/>
            <w:b/>
          </w:rPr>
          <w:t>пункте 6.2</w:t>
        </w:r>
      </w:hyperlink>
      <w:r w:rsidRPr="00641509">
        <w:rPr>
          <w:rFonts w:ascii="Times New Roman" w:eastAsia="Calibri" w:hAnsi="Times New Roman" w:cs="Times New Roman"/>
        </w:rPr>
        <w:t xml:space="preserve"> приводится описание графика возврата заемных денежных средств (основного долга) и выплаты процентных платежей за пользование денежными средствами, </w:t>
      </w:r>
      <w:proofErr w:type="gramStart"/>
      <w:r w:rsidRPr="00641509">
        <w:rPr>
          <w:rFonts w:ascii="Times New Roman" w:eastAsia="Calibri" w:hAnsi="Times New Roman" w:cs="Times New Roman"/>
        </w:rPr>
        <w:t>который</w:t>
      </w:r>
      <w:proofErr w:type="gramEnd"/>
      <w:r w:rsidRPr="00641509">
        <w:rPr>
          <w:rFonts w:ascii="Times New Roman" w:eastAsia="Calibri" w:hAnsi="Times New Roman" w:cs="Times New Roman"/>
        </w:rPr>
        <w:t xml:space="preserve"> содержится в кредитном договоре или рассчитывается резидентом самостоятельно на основании информации, содержащейся в кредитном договоре.</w:t>
      </w:r>
    </w:p>
    <w:p w:rsidR="00641509" w:rsidRPr="00641509" w:rsidRDefault="00641509" w:rsidP="00641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Если кредитный договор не содержит указанного графика платежей, а также необходимой информации для расчета этого графика, соответствующие графы </w:t>
      </w:r>
      <w:hyperlink r:id="rId39" w:history="1">
        <w:r w:rsidRPr="00641509">
          <w:rPr>
            <w:rFonts w:ascii="Times New Roman" w:eastAsia="Calibri" w:hAnsi="Times New Roman" w:cs="Times New Roman"/>
          </w:rPr>
          <w:t>пункта 9.2</w:t>
        </w:r>
      </w:hyperlink>
      <w:r w:rsidRPr="00641509">
        <w:rPr>
          <w:rFonts w:ascii="Times New Roman" w:eastAsia="Calibri" w:hAnsi="Times New Roman" w:cs="Times New Roman"/>
        </w:rPr>
        <w:t xml:space="preserve"> заполняются на основании собственной оценки резидента ожидаемых платежей, в том числе осуществляемых в виде единовременных выплат не позднее даты завершения исполнения обязательств по кредитному договору.</w:t>
      </w:r>
    </w:p>
    <w:p w:rsidR="00641509" w:rsidRPr="00641509" w:rsidRDefault="00641509" w:rsidP="006415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В графе 2 </w:t>
      </w:r>
      <w:hyperlink r:id="rId40" w:history="1">
        <w:r w:rsidRPr="00641509">
          <w:rPr>
            <w:rFonts w:ascii="Times New Roman" w:eastAsia="Calibri" w:hAnsi="Times New Roman" w:cs="Times New Roman"/>
          </w:rPr>
          <w:t>пункта 6.2</w:t>
        </w:r>
      </w:hyperlink>
      <w:r w:rsidRPr="00641509">
        <w:rPr>
          <w:rFonts w:ascii="Times New Roman" w:eastAsia="Calibri" w:hAnsi="Times New Roman" w:cs="Times New Roman"/>
        </w:rPr>
        <w:t xml:space="preserve"> указывается код валюты кредитного договора, указанный в графе 4 подраздела 3.1 УН.</w:t>
      </w:r>
    </w:p>
    <w:p w:rsidR="00641509" w:rsidRPr="00641509" w:rsidRDefault="00641509" w:rsidP="006415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В графах 3 и 5 </w:t>
      </w:r>
      <w:hyperlink r:id="rId41" w:history="1">
        <w:r w:rsidRPr="00641509">
          <w:rPr>
            <w:rFonts w:ascii="Times New Roman" w:eastAsia="Calibri" w:hAnsi="Times New Roman" w:cs="Times New Roman"/>
          </w:rPr>
          <w:t>пункта 6.2</w:t>
        </w:r>
      </w:hyperlink>
      <w:r w:rsidRPr="00641509">
        <w:rPr>
          <w:rFonts w:ascii="Times New Roman" w:eastAsia="Calibri" w:hAnsi="Times New Roman" w:cs="Times New Roman"/>
        </w:rPr>
        <w:t xml:space="preserve"> в формате ДД.ММ</w:t>
      </w:r>
      <w:proofErr w:type="gramStart"/>
      <w:r w:rsidRPr="00641509">
        <w:rPr>
          <w:rFonts w:ascii="Times New Roman" w:eastAsia="Calibri" w:hAnsi="Times New Roman" w:cs="Times New Roman"/>
        </w:rPr>
        <w:t>.Г</w:t>
      </w:r>
      <w:proofErr w:type="gramEnd"/>
      <w:r w:rsidRPr="00641509">
        <w:rPr>
          <w:rFonts w:ascii="Times New Roman" w:eastAsia="Calibri" w:hAnsi="Times New Roman" w:cs="Times New Roman"/>
        </w:rPr>
        <w:t>ГГГ указываются даты предстоящих платежей соответственно по возврату основного долга и выплате процентных платежей.</w:t>
      </w:r>
    </w:p>
    <w:p w:rsidR="00641509" w:rsidRPr="00641509" w:rsidRDefault="00641509" w:rsidP="006415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В графах 4 и 6 </w:t>
      </w:r>
      <w:hyperlink r:id="rId42" w:history="1">
        <w:r w:rsidRPr="00641509">
          <w:rPr>
            <w:rFonts w:ascii="Times New Roman" w:eastAsia="Calibri" w:hAnsi="Times New Roman" w:cs="Times New Roman"/>
          </w:rPr>
          <w:t>пункта 6.2</w:t>
        </w:r>
      </w:hyperlink>
      <w:r w:rsidRPr="00641509">
        <w:rPr>
          <w:rFonts w:ascii="Times New Roman" w:eastAsia="Calibri" w:hAnsi="Times New Roman" w:cs="Times New Roman"/>
        </w:rPr>
        <w:t xml:space="preserve"> указываются суммы предстоящих платежей соответственно по возврату основного долга и выплате процентных платежей.</w:t>
      </w:r>
    </w:p>
    <w:p w:rsidR="00641509" w:rsidRPr="00641509" w:rsidRDefault="00641509" w:rsidP="006415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В графе 7 </w:t>
      </w:r>
      <w:hyperlink r:id="rId43" w:history="1">
        <w:r w:rsidRPr="00641509">
          <w:rPr>
            <w:rFonts w:ascii="Times New Roman" w:eastAsia="Calibri" w:hAnsi="Times New Roman" w:cs="Times New Roman"/>
          </w:rPr>
          <w:t>пункта 6.2</w:t>
        </w:r>
      </w:hyperlink>
      <w:r w:rsidRPr="00641509">
        <w:rPr>
          <w:rFonts w:ascii="Times New Roman" w:eastAsia="Calibri" w:hAnsi="Times New Roman" w:cs="Times New Roman"/>
        </w:rPr>
        <w:t xml:space="preserve"> указываются путем краткого описания в произвольной форме особые условия (порядок) возврата основного долга и выплаты процентных платежей в случае их наличия в кредитном договоре. В иных случаях графа 7 </w:t>
      </w:r>
      <w:hyperlink r:id="rId44" w:history="1">
        <w:r w:rsidRPr="00641509">
          <w:rPr>
            <w:rFonts w:ascii="Times New Roman" w:eastAsia="Calibri" w:hAnsi="Times New Roman" w:cs="Times New Roman"/>
          </w:rPr>
          <w:t>пункта 6.2</w:t>
        </w:r>
      </w:hyperlink>
      <w:r w:rsidRPr="00641509">
        <w:rPr>
          <w:rFonts w:ascii="Times New Roman" w:eastAsia="Calibri" w:hAnsi="Times New Roman" w:cs="Times New Roman"/>
        </w:rPr>
        <w:t xml:space="preserve"> не заполняется.</w:t>
      </w:r>
    </w:p>
    <w:p w:rsidR="00641509" w:rsidRPr="00641509" w:rsidRDefault="00641509" w:rsidP="00150BF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641509">
        <w:rPr>
          <w:rFonts w:ascii="Times New Roman" w:eastAsia="Calibri" w:hAnsi="Times New Roman" w:cs="Times New Roman"/>
          <w:b/>
        </w:rPr>
        <w:t xml:space="preserve">В </w:t>
      </w:r>
      <w:hyperlink r:id="rId45" w:history="1">
        <w:r w:rsidRPr="00641509">
          <w:rPr>
            <w:rFonts w:ascii="Times New Roman" w:eastAsia="Calibri" w:hAnsi="Times New Roman" w:cs="Times New Roman"/>
            <w:b/>
          </w:rPr>
          <w:t>пункте 6.3</w:t>
        </w:r>
      </w:hyperlink>
      <w:r w:rsidRPr="00641509">
        <w:rPr>
          <w:rFonts w:ascii="Times New Roman" w:eastAsia="Calibri" w:hAnsi="Times New Roman" w:cs="Times New Roman"/>
        </w:rPr>
        <w:t xml:space="preserve"> проставляется символ "X" в случае если кредитор (заимодавец) </w:t>
      </w:r>
      <w:r w:rsidRPr="00641509">
        <w:rPr>
          <w:rFonts w:ascii="Times New Roman" w:eastAsia="Calibri" w:hAnsi="Times New Roman" w:cs="Times New Roman"/>
          <w:bCs/>
        </w:rPr>
        <w:t>на день присвоения кредитному договору УН находится с заемщиком в отношениях прямого инвестирования (обладает участием в капитале заемщика, обеспечивающим ему не менее 10 процентов голосов в управлении) либо заемщик на день присвоения кредитному договору уникального номера находится с кредитором (заимодавцем) (одним из кредиторов (заимодавцев) в отношениях прямого инвестирования (обладает</w:t>
      </w:r>
      <w:proofErr w:type="gramEnd"/>
      <w:r w:rsidRPr="00641509">
        <w:rPr>
          <w:rFonts w:ascii="Times New Roman" w:eastAsia="Calibri" w:hAnsi="Times New Roman" w:cs="Times New Roman"/>
          <w:bCs/>
        </w:rPr>
        <w:t xml:space="preserve"> участием в капитале кредитора (заимодавца), обеспечивающим ему не менее 10 процентов голосов в управлении). В иных случаях </w:t>
      </w:r>
      <w:hyperlink r:id="rId46" w:history="1">
        <w:r w:rsidRPr="00641509">
          <w:rPr>
            <w:rFonts w:ascii="Times New Roman" w:eastAsia="Calibri" w:hAnsi="Times New Roman" w:cs="Times New Roman"/>
            <w:bCs/>
          </w:rPr>
          <w:t>подпункт 6.3</w:t>
        </w:r>
      </w:hyperlink>
      <w:r w:rsidRPr="00641509">
        <w:rPr>
          <w:rFonts w:ascii="Times New Roman" w:eastAsia="Calibri" w:hAnsi="Times New Roman" w:cs="Times New Roman"/>
          <w:bCs/>
        </w:rPr>
        <w:t xml:space="preserve"> не заполняется.</w:t>
      </w:r>
    </w:p>
    <w:p w:rsidR="00641509" w:rsidRPr="00641509" w:rsidRDefault="00641509" w:rsidP="00150BF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  <w:b/>
        </w:rPr>
        <w:t xml:space="preserve">В </w:t>
      </w:r>
      <w:hyperlink r:id="rId47" w:history="1">
        <w:proofErr w:type="gramStart"/>
        <w:r w:rsidRPr="00641509">
          <w:rPr>
            <w:rFonts w:ascii="Times New Roman" w:eastAsia="Calibri" w:hAnsi="Times New Roman" w:cs="Times New Roman"/>
            <w:b/>
          </w:rPr>
          <w:t>пункте</w:t>
        </w:r>
        <w:proofErr w:type="gramEnd"/>
        <w:r w:rsidRPr="00641509">
          <w:rPr>
            <w:rFonts w:ascii="Times New Roman" w:eastAsia="Calibri" w:hAnsi="Times New Roman" w:cs="Times New Roman"/>
            <w:b/>
          </w:rPr>
          <w:t xml:space="preserve"> 6.4</w:t>
        </w:r>
      </w:hyperlink>
      <w:r w:rsidRPr="00641509">
        <w:rPr>
          <w:rFonts w:ascii="Times New Roman" w:eastAsia="Calibri" w:hAnsi="Times New Roman" w:cs="Times New Roman"/>
        </w:rPr>
        <w:t xml:space="preserve"> указывается сумма залогового или другого обеспечения кредита (займа) в случае если такое обеспечение предусмотрено условиями кредитного договора. Данные указываются в единицах валюты кредитного договора. В иных случаях </w:t>
      </w:r>
      <w:hyperlink r:id="rId48" w:history="1">
        <w:r w:rsidRPr="00641509">
          <w:rPr>
            <w:rFonts w:ascii="Times New Roman" w:eastAsia="Calibri" w:hAnsi="Times New Roman" w:cs="Times New Roman"/>
          </w:rPr>
          <w:t>пункт 6.4</w:t>
        </w:r>
      </w:hyperlink>
      <w:r w:rsidRPr="00641509">
        <w:rPr>
          <w:rFonts w:ascii="Times New Roman" w:eastAsia="Calibri" w:hAnsi="Times New Roman" w:cs="Times New Roman"/>
        </w:rPr>
        <w:t xml:space="preserve"> не заполняется.</w:t>
      </w:r>
    </w:p>
    <w:bookmarkStart w:id="0" w:name="_GoBack"/>
    <w:bookmarkEnd w:id="0"/>
    <w:p w:rsidR="00641509" w:rsidRPr="00641509" w:rsidRDefault="00150BF7" w:rsidP="00150BF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fldChar w:fldCharType="begin"/>
      </w:r>
      <w:r>
        <w:instrText xml:space="preserve"> HYPERLINK "consultantplus://offline/ref=8313B3A72FBE4CB563D4C79AA023259798275BDA8291A2</w:instrText>
      </w:r>
      <w:r>
        <w:instrText xml:space="preserve">7BB37D4E48063A8B7F46F5B1E69887B3B7h3f3F" </w:instrText>
      </w:r>
      <w:r>
        <w:fldChar w:fldCharType="separate"/>
      </w:r>
      <w:r w:rsidR="00641509" w:rsidRPr="00641509">
        <w:rPr>
          <w:rFonts w:ascii="Times New Roman" w:eastAsia="Calibri" w:hAnsi="Times New Roman" w:cs="Times New Roman"/>
          <w:b/>
        </w:rPr>
        <w:t>Пункт 6.5</w:t>
      </w:r>
      <w:r>
        <w:rPr>
          <w:rFonts w:ascii="Times New Roman" w:eastAsia="Calibri" w:hAnsi="Times New Roman" w:cs="Times New Roman"/>
          <w:b/>
        </w:rPr>
        <w:fldChar w:fldCharType="end"/>
      </w:r>
      <w:r w:rsidR="00641509" w:rsidRPr="00641509">
        <w:rPr>
          <w:rFonts w:ascii="Times New Roman" w:eastAsia="Calibri" w:hAnsi="Times New Roman" w:cs="Times New Roman"/>
        </w:rPr>
        <w:t xml:space="preserve"> заполняется только по кредитному договору, предусматривающему привлечение кредита (займа) резидентом от нерезидентов на синдицированной или </w:t>
      </w:r>
      <w:proofErr w:type="spellStart"/>
      <w:r w:rsidR="00641509" w:rsidRPr="00641509">
        <w:rPr>
          <w:rFonts w:ascii="Times New Roman" w:eastAsia="Calibri" w:hAnsi="Times New Roman" w:cs="Times New Roman"/>
        </w:rPr>
        <w:t>консорциональной</w:t>
      </w:r>
      <w:proofErr w:type="spellEnd"/>
      <w:r w:rsidR="00641509" w:rsidRPr="00641509">
        <w:rPr>
          <w:rFonts w:ascii="Times New Roman" w:eastAsia="Calibri" w:hAnsi="Times New Roman" w:cs="Times New Roman"/>
        </w:rPr>
        <w:t xml:space="preserve"> основе. Количество строк </w:t>
      </w:r>
      <w:hyperlink r:id="rId49" w:history="1">
        <w:r w:rsidR="00641509" w:rsidRPr="00641509">
          <w:rPr>
            <w:rFonts w:ascii="Times New Roman" w:eastAsia="Calibri" w:hAnsi="Times New Roman" w:cs="Times New Roman"/>
          </w:rPr>
          <w:t>пункта 6.5</w:t>
        </w:r>
      </w:hyperlink>
      <w:r w:rsidR="00641509" w:rsidRPr="00641509">
        <w:rPr>
          <w:rFonts w:ascii="Times New Roman" w:eastAsia="Calibri" w:hAnsi="Times New Roman" w:cs="Times New Roman"/>
        </w:rPr>
        <w:t xml:space="preserve"> должно соответствовать количеству кредиторов. В иных случаях </w:t>
      </w:r>
      <w:hyperlink r:id="rId50" w:history="1">
        <w:r w:rsidR="00641509" w:rsidRPr="00641509">
          <w:rPr>
            <w:rFonts w:ascii="Times New Roman" w:eastAsia="Calibri" w:hAnsi="Times New Roman" w:cs="Times New Roman"/>
          </w:rPr>
          <w:t>пункт 6.5</w:t>
        </w:r>
      </w:hyperlink>
      <w:r w:rsidR="00641509" w:rsidRPr="00641509">
        <w:rPr>
          <w:rFonts w:ascii="Times New Roman" w:eastAsia="Calibri" w:hAnsi="Times New Roman" w:cs="Times New Roman"/>
        </w:rPr>
        <w:t xml:space="preserve"> не заполняется.</w:t>
      </w:r>
    </w:p>
    <w:p w:rsidR="00641509" w:rsidRPr="00641509" w:rsidRDefault="00641509" w:rsidP="00150B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 xml:space="preserve">В графах 2 и 3 указываются соответственно наименование и цифровой код страны места нахождения нерезидента-кредитора (заимодавца) в соответствии с </w:t>
      </w:r>
      <w:hyperlink r:id="rId51" w:history="1">
        <w:r w:rsidRPr="00641509">
          <w:rPr>
            <w:rFonts w:ascii="Times New Roman" w:eastAsia="Calibri" w:hAnsi="Times New Roman" w:cs="Times New Roman"/>
          </w:rPr>
          <w:t>ОКСМ</w:t>
        </w:r>
      </w:hyperlink>
      <w:r w:rsidRPr="00641509">
        <w:rPr>
          <w:rFonts w:ascii="Times New Roman" w:eastAsia="Calibri" w:hAnsi="Times New Roman" w:cs="Times New Roman"/>
        </w:rPr>
        <w:t>.</w:t>
      </w:r>
    </w:p>
    <w:p w:rsidR="00641509" w:rsidRPr="00641509" w:rsidRDefault="00641509" w:rsidP="00150B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>В графе 4 указывается сумма средств в единицах валюты кредитного договора, предоставляемых нерезидентом-кредитором (заимодавцем), указанным в графе 2.</w:t>
      </w:r>
    </w:p>
    <w:p w:rsidR="00641509" w:rsidRPr="00641509" w:rsidRDefault="00641509" w:rsidP="00150B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641509">
        <w:rPr>
          <w:rFonts w:ascii="Times New Roman" w:eastAsia="Calibri" w:hAnsi="Times New Roman" w:cs="Times New Roman"/>
        </w:rPr>
        <w:t>В графе 5 указывается в случае отсутствия в кредитном договоре информации для заполнения графы 4 предусмотренная кредитным договором доля участия (в процентах) в общей сумме предоставленного кредита (займа) нерезидента-кредитора, наименование которого приведено в графе 2.</w:t>
      </w:r>
    </w:p>
    <w:p w:rsidR="00641509" w:rsidRPr="00150BF7" w:rsidRDefault="00641509" w:rsidP="00150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41509" w:rsidRPr="00150BF7" w:rsidSect="00C24D22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pgSz w:w="11906" w:h="16838"/>
          <w:pgMar w:top="567" w:right="851" w:bottom="284" w:left="1134" w:header="624" w:footer="709" w:gutter="0"/>
          <w:cols w:space="708"/>
          <w:titlePg/>
          <w:docGrid w:linePitch="360"/>
        </w:sectPr>
      </w:pPr>
    </w:p>
    <w:p w:rsidR="00F8188B" w:rsidRPr="00150BF7" w:rsidRDefault="00F8188B"/>
    <w:sectPr w:rsidR="00F8188B" w:rsidRPr="0015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0BF7">
      <w:pPr>
        <w:spacing w:after="0" w:line="240" w:lineRule="auto"/>
      </w:pPr>
      <w:r>
        <w:separator/>
      </w:r>
    </w:p>
  </w:endnote>
  <w:endnote w:type="continuationSeparator" w:id="0">
    <w:p w:rsidR="00000000" w:rsidRDefault="0015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3ED" w:rsidRDefault="00641509" w:rsidP="001857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3ED" w:rsidRDefault="00150BF7" w:rsidP="008F57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3ED" w:rsidRDefault="00150BF7" w:rsidP="008F57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0BF7">
      <w:pPr>
        <w:spacing w:after="0" w:line="240" w:lineRule="auto"/>
      </w:pPr>
      <w:r>
        <w:separator/>
      </w:r>
    </w:p>
  </w:footnote>
  <w:footnote w:type="continuationSeparator" w:id="0">
    <w:p w:rsidR="00000000" w:rsidRDefault="0015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3ED" w:rsidRDefault="00641509" w:rsidP="00A45F1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3ED" w:rsidRDefault="00150B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3ED" w:rsidRDefault="00641509" w:rsidP="00A45F1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0BF7">
      <w:rPr>
        <w:rStyle w:val="a5"/>
        <w:noProof/>
      </w:rPr>
      <w:t>2</w:t>
    </w:r>
    <w:r>
      <w:rPr>
        <w:rStyle w:val="a5"/>
      </w:rPr>
      <w:fldChar w:fldCharType="end"/>
    </w:r>
  </w:p>
  <w:p w:rsidR="00FE53ED" w:rsidRDefault="00150BF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22" w:rsidRDefault="0064150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50BF7">
      <w:rPr>
        <w:noProof/>
      </w:rPr>
      <w:t>1</w:t>
    </w:r>
    <w:r>
      <w:fldChar w:fldCharType="end"/>
    </w:r>
  </w:p>
  <w:p w:rsidR="00C24D22" w:rsidRDefault="00150B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BBB"/>
    <w:multiLevelType w:val="hybridMultilevel"/>
    <w:tmpl w:val="195C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E02A7"/>
    <w:multiLevelType w:val="hybridMultilevel"/>
    <w:tmpl w:val="B9686C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B532A52"/>
    <w:multiLevelType w:val="hybridMultilevel"/>
    <w:tmpl w:val="8AF8DC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640A7B"/>
    <w:multiLevelType w:val="hybridMultilevel"/>
    <w:tmpl w:val="6ED0C1CE"/>
    <w:lvl w:ilvl="0" w:tplc="9EACC5E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A2E13"/>
    <w:multiLevelType w:val="hybridMultilevel"/>
    <w:tmpl w:val="A99A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B6"/>
    <w:rsid w:val="00150BF7"/>
    <w:rsid w:val="00641509"/>
    <w:rsid w:val="00F25FB6"/>
    <w:rsid w:val="00F8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15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41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1509"/>
  </w:style>
  <w:style w:type="paragraph" w:styleId="a6">
    <w:name w:val="header"/>
    <w:basedOn w:val="a"/>
    <w:link w:val="a7"/>
    <w:uiPriority w:val="99"/>
    <w:rsid w:val="006415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415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15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41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1509"/>
  </w:style>
  <w:style w:type="paragraph" w:styleId="a6">
    <w:name w:val="header"/>
    <w:basedOn w:val="a"/>
    <w:link w:val="a7"/>
    <w:uiPriority w:val="99"/>
    <w:rsid w:val="006415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415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ABCC05091EB495BC07C72450F81BC8EF3BDA155443A805840A2CE5B997D71DFF1DC51CA1FFB5C8FDD0D4F3uFr0I" TargetMode="External"/><Relationship Id="rId18" Type="http://schemas.openxmlformats.org/officeDocument/2006/relationships/hyperlink" Target="consultantplus://offline/ref=8313B3A72FBE4CB563D4C79AA023259798275BDA8291A27BB37D4E48063A8B7F46F5B1E69887BCB1h3fCF" TargetMode="External"/><Relationship Id="rId26" Type="http://schemas.openxmlformats.org/officeDocument/2006/relationships/hyperlink" Target="consultantplus://offline/ref=8313B3A72FBE4CB563D4C79AA023259798275BDA8291A27BB37D4E48063A8B7F46F5B1E69887BCB2h3f2F" TargetMode="External"/><Relationship Id="rId39" Type="http://schemas.openxmlformats.org/officeDocument/2006/relationships/hyperlink" Target="consultantplus://offline/ref=8313B3A72FBE4CB563D4C79AA023259798275BDA8291A27BB37D4E48063A8B7F46F5B1E69887B3B7h3f5F" TargetMode="External"/><Relationship Id="rId21" Type="http://schemas.openxmlformats.org/officeDocument/2006/relationships/hyperlink" Target="consultantplus://offline/ref=8313B3A72FBE4CB563D4C79AA023259798265BDD8795A27BB37D4E48063A8B7F46F5B1E69887B9BEh3f6F" TargetMode="External"/><Relationship Id="rId34" Type="http://schemas.openxmlformats.org/officeDocument/2006/relationships/hyperlink" Target="consultantplus://offline/ref=8313B3A72FBE4CB563D4C79AA023259798275BDA8291A27BB37D4E48063A8B7F46F5B1E69887B3B6h3f3F" TargetMode="External"/><Relationship Id="rId42" Type="http://schemas.openxmlformats.org/officeDocument/2006/relationships/hyperlink" Target="consultantplus://offline/ref=8313B3A72FBE4CB563D4C79AA023259798275BDA8291A27BB37D4E48063A8B7F46F5B1E69887B3B7h3f5F" TargetMode="External"/><Relationship Id="rId47" Type="http://schemas.openxmlformats.org/officeDocument/2006/relationships/hyperlink" Target="consultantplus://offline/ref=8313B3A72FBE4CB563D4C79AA023259798275BDA8291A27BB37D4E48063A8B7F46F5B1E69887B3B7h3f2F" TargetMode="External"/><Relationship Id="rId50" Type="http://schemas.openxmlformats.org/officeDocument/2006/relationships/hyperlink" Target="consultantplus://offline/ref=8313B3A72FBE4CB563D4C79AA023259798275BDA8291A27BB37D4E48063A8B7F46F5B1E69887B3B7h3f3F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13B3A72FBE4CB563D4C79AA023259798275BDA8291A27BB37D4E48063A8B7F46F5B1E69887BCB5h3fCF" TargetMode="External"/><Relationship Id="rId17" Type="http://schemas.openxmlformats.org/officeDocument/2006/relationships/hyperlink" Target="consultantplus://offline/ref=8313B3A72FBE4CB563D4C79AA023259798275BDA8291A27BB37D4E48063A8B7F46F5B1E69887BCB2h3f7F" TargetMode="External"/><Relationship Id="rId25" Type="http://schemas.openxmlformats.org/officeDocument/2006/relationships/hyperlink" Target="consultantplus://offline/ref=8313B3A72FBE4CB563D4C79AA023259798275BDA8291A27BB37D4E48063A8B7F46F5B1E69887BCBEh3f5F" TargetMode="External"/><Relationship Id="rId33" Type="http://schemas.openxmlformats.org/officeDocument/2006/relationships/hyperlink" Target="consultantplus://offline/ref=8313B3A72FBE4CB563D4C79AA023259798275BDA8291A27BB37D4E48063A8B7F46F5B1E69887B3B6h3f0F" TargetMode="External"/><Relationship Id="rId38" Type="http://schemas.openxmlformats.org/officeDocument/2006/relationships/hyperlink" Target="consultantplus://offline/ref=8313B3A72FBE4CB563D4C79AA023259798275BDA8291A27BB37D4E48063A8B7F46F5B1E69887B3B7h3f5F" TargetMode="External"/><Relationship Id="rId46" Type="http://schemas.openxmlformats.org/officeDocument/2006/relationships/hyperlink" Target="consultantplus://offline/ref=E598D5D0DD06323D93EC670AE40292F1C21561B3BCE0F1E04B95D5C02E95366B9B469583F70CB59A335574460521CD3CCF39D26CDD0FF3E6g5tA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13B3A72FBE4CB563D4C79AA023259798275BDA8291A27BB37D4E48063A8B7F46F5B1E69887BCB5h3fDF" TargetMode="External"/><Relationship Id="rId20" Type="http://schemas.openxmlformats.org/officeDocument/2006/relationships/hyperlink" Target="consultantplus://offline/ref=8313B3A72FBE4CB563D4C79AA0232597982D50DA859CFF71BB24424A0135D46841BCBDE79887BAhBf7F" TargetMode="External"/><Relationship Id="rId29" Type="http://schemas.openxmlformats.org/officeDocument/2006/relationships/hyperlink" Target="consultantplus://offline/ref=8313B3A72FBE4CB563D4C79AA023259798275BDA8291A27BB37D4E48063A8B7F46F5B1E69887BCBFh3fDF" TargetMode="External"/><Relationship Id="rId41" Type="http://schemas.openxmlformats.org/officeDocument/2006/relationships/hyperlink" Target="consultantplus://offline/ref=8313B3A72FBE4CB563D4C79AA023259798275BDA8291A27BB37D4E48063A8B7F46F5B1E69887B3B7h3f5F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13B3A72FBE4CB563D4C79AA023259798275BDA8291A27BB37D4E48063A8B7F46F5B1E69887BCB5h3f3F" TargetMode="External"/><Relationship Id="rId24" Type="http://schemas.openxmlformats.org/officeDocument/2006/relationships/hyperlink" Target="consultantplus://offline/ref=8313B3A72FBE4CB563D4C79AA023259798275BDA8291A27BB37D4E48063A8B7F46F5B1E69887BCB1h3fCF" TargetMode="External"/><Relationship Id="rId32" Type="http://schemas.openxmlformats.org/officeDocument/2006/relationships/hyperlink" Target="consultantplus://offline/ref=8313B3A72FBE4CB563D4C79AA023259798275BDA8291A27BB37D4E48063A8B7F46F5B1E69887B3B6h3f6F" TargetMode="External"/><Relationship Id="rId37" Type="http://schemas.openxmlformats.org/officeDocument/2006/relationships/hyperlink" Target="consultantplus://offline/ref=8313B3A72FBE4CB563D4C79AA023259798275BDA8291A27BB37D4E48063A8B7F46F5B1E69887B3B7h3f5F" TargetMode="External"/><Relationship Id="rId40" Type="http://schemas.openxmlformats.org/officeDocument/2006/relationships/hyperlink" Target="consultantplus://offline/ref=8313B3A72FBE4CB563D4C79AA023259798275BDA8291A27BB37D4E48063A8B7F46F5B1E69887B3B7h3f5F" TargetMode="External"/><Relationship Id="rId45" Type="http://schemas.openxmlformats.org/officeDocument/2006/relationships/hyperlink" Target="consultantplus://offline/ref=8313B3A72FBE4CB563D4C79AA023259798275BDA8291A27BB37D4E48063A8B7F46F5B1E69887B3B7h3f1F" TargetMode="External"/><Relationship Id="rId53" Type="http://schemas.openxmlformats.org/officeDocument/2006/relationships/header" Target="header2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13B3A72FBE4CB563D4C79AA0232597982650DE8692A27BB37D4E48063A8B7F46F5B1E69887BBB7h3f4F" TargetMode="External"/><Relationship Id="rId23" Type="http://schemas.openxmlformats.org/officeDocument/2006/relationships/hyperlink" Target="consultantplus://offline/ref=8313B3A72FBE4CB563D4C79AA0232597982650DE8693A27BB37D4E4806h3fAF" TargetMode="External"/><Relationship Id="rId28" Type="http://schemas.openxmlformats.org/officeDocument/2006/relationships/hyperlink" Target="consultantplus://offline/ref=8313B3A72FBE4CB563D4C79AA023259798275BDA8291A27BB37D4E48063A8B7F46F5B1E69887BCBFh3fCF" TargetMode="External"/><Relationship Id="rId36" Type="http://schemas.openxmlformats.org/officeDocument/2006/relationships/hyperlink" Target="consultantplus://offline/ref=8313B3A72FBE4CB563D4C79AA023259798275BDA8291A27BB37D4E48063A8B7F46F5B1E69887B3B7h3f4F" TargetMode="External"/><Relationship Id="rId49" Type="http://schemas.openxmlformats.org/officeDocument/2006/relationships/hyperlink" Target="consultantplus://offline/ref=8313B3A72FBE4CB563D4C79AA023259798275BDA8291A27BB37D4E48063A8B7F46F5B1E69887B3B7h3f3F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B6E28F871E04D4182084610B50D6B078B9E64AEA0359CCB69E688D689691F289B61B40A18E5007D7sAxCM" TargetMode="External"/><Relationship Id="rId19" Type="http://schemas.openxmlformats.org/officeDocument/2006/relationships/hyperlink" Target="consultantplus://offline/ref=8313B3A72FBE4CB563D4C79AA0232597982650DE8693A27BB37D4E4806h3fAF" TargetMode="External"/><Relationship Id="rId31" Type="http://schemas.openxmlformats.org/officeDocument/2006/relationships/hyperlink" Target="consultantplus://offline/ref=8313B3A72FBE4CB563D4C79AA0232597982650DE8693A27BB37D4E4806h3fAF" TargetMode="External"/><Relationship Id="rId44" Type="http://schemas.openxmlformats.org/officeDocument/2006/relationships/hyperlink" Target="consultantplus://offline/ref=8313B3A72FBE4CB563D4C79AA023259798275BDA8291A27BB37D4E48063A8B7F46F5B1E69887B3B7h3f5F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13B3A72FBE4CB563D4C79AA023259798275BDA8291A27BB37D4E48063A8B7F46F5B1E69887BCB5h3f5F" TargetMode="External"/><Relationship Id="rId14" Type="http://schemas.openxmlformats.org/officeDocument/2006/relationships/hyperlink" Target="consultantplus://offline/ref=8313B3A72FBE4CB563D4C79AA023259798275BDA8291A27BB37D4E48063A8B7F46F5B1E69887BCB5h3fDF" TargetMode="External"/><Relationship Id="rId22" Type="http://schemas.openxmlformats.org/officeDocument/2006/relationships/hyperlink" Target="consultantplus://offline/ref=8313B3A72FBE4CB563D4C79AA023259798275BDA8291A27BB37D4E48063A8B7F46F5B1E69887BCBEh3f5F" TargetMode="External"/><Relationship Id="rId27" Type="http://schemas.openxmlformats.org/officeDocument/2006/relationships/hyperlink" Target="consultantplus://offline/ref=8313B3A72FBE4CB563D4C79AA023259798275BDA8291A27BB37D4E48063A8B7F46F5B1E69887BCBEh3f5F" TargetMode="External"/><Relationship Id="rId30" Type="http://schemas.openxmlformats.org/officeDocument/2006/relationships/hyperlink" Target="consultantplus://offline/ref=8313B3A72FBE4CB563D4C79AA023259798275BDA8291A27BB37D4E48063A8B7F46F5B1E69887BCB1h3f3F" TargetMode="External"/><Relationship Id="rId35" Type="http://schemas.openxmlformats.org/officeDocument/2006/relationships/hyperlink" Target="consultantplus://offline/ref=8313B3A72FBE4CB563D4C79AA023259798275BDA8291A27BB37D4E48063A8B7F46F5B1E69887B3B6h3fDF" TargetMode="External"/><Relationship Id="rId43" Type="http://schemas.openxmlformats.org/officeDocument/2006/relationships/hyperlink" Target="consultantplus://offline/ref=8313B3A72FBE4CB563D4C79AA023259798275BDA8291A27BB37D4E48063A8B7F46F5B1E69887B3B7h3f5F" TargetMode="External"/><Relationship Id="rId48" Type="http://schemas.openxmlformats.org/officeDocument/2006/relationships/hyperlink" Target="consultantplus://offline/ref=8313B3A72FBE4CB563D4C79AA023259798275BDA8291A27BB37D4E48063A8B7F46F5B1E69887B3B7h3f2F" TargetMode="External"/><Relationship Id="rId56" Type="http://schemas.openxmlformats.org/officeDocument/2006/relationships/header" Target="header3.xml"/><Relationship Id="rId8" Type="http://schemas.openxmlformats.org/officeDocument/2006/relationships/hyperlink" Target="consultantplus://offline/ref=8313B3A72FBE4CB563D4C79AA023259798275BDA8291A27BB37D4E48063A8B7F46F5B1E69887BCB5h3f4F" TargetMode="External"/><Relationship Id="rId51" Type="http://schemas.openxmlformats.org/officeDocument/2006/relationships/hyperlink" Target="consultantplus://offline/ref=8313B3A72FBE4CB563D4C79AA0232597982650DE8692A27BB37D4E48063A8B7F46F5B1E69887BBB7h3f4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3327</Words>
  <Characters>18969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Фроленкова Людмила Владимировна</dc:creator>
  <cp:lastModifiedBy>Барышникова Ольга Ивановна</cp:lastModifiedBy>
  <cp:revision>2</cp:revision>
  <dcterms:created xsi:type="dcterms:W3CDTF">2019-03-14T15:15:00Z</dcterms:created>
  <dcterms:modified xsi:type="dcterms:W3CDTF">2019-03-14T15:15:00Z</dcterms:modified>
</cp:coreProperties>
</file>