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p w:rsidR="00A56490" w:rsidRPr="00A56490" w:rsidRDefault="00A56490" w:rsidP="00A5649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3350E2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F17FE4">
        <w:tc>
          <w:tcPr>
            <w:tcW w:w="5117" w:type="dxa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8" w:type="dxa"/>
          </w:tcPr>
          <w:p w:rsidR="00457E92" w:rsidRDefault="00AC3C77" w:rsidP="00AC3C77">
            <w:pPr>
              <w:ind w:left="142"/>
            </w:pPr>
            <w:r>
              <w:rPr>
                <w:b/>
                <w:i/>
                <w:sz w:val="24"/>
                <w:szCs w:val="24"/>
                <w:lang w:val="en-US"/>
              </w:rPr>
              <w:t>21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 w:rsidR="000203FA">
              <w:rPr>
                <w:b/>
                <w:i/>
                <w:sz w:val="24"/>
                <w:szCs w:val="24"/>
              </w:rPr>
              <w:t>02</w:t>
            </w:r>
            <w:r w:rsidR="000D35F6" w:rsidRPr="000D35F6">
              <w:rPr>
                <w:b/>
                <w:i/>
                <w:sz w:val="24"/>
                <w:szCs w:val="24"/>
              </w:rPr>
              <w:t>.20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20 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56490" w:rsidRDefault="00090A0F" w:rsidP="00C77CC0">
            <w:pPr>
              <w:ind w:left="142" w:right="26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AC3C77" w:rsidRPr="00AC3C77">
              <w:rPr>
                <w:sz w:val="24"/>
                <w:szCs w:val="24"/>
              </w:rPr>
              <w:t>21</w:t>
            </w:r>
            <w:r w:rsidR="00A56490"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02</w:t>
            </w:r>
            <w:r w:rsidR="00A56490" w:rsidRPr="0033415A">
              <w:rPr>
                <w:sz w:val="24"/>
                <w:szCs w:val="24"/>
              </w:rPr>
              <w:t>.20</w:t>
            </w:r>
            <w:r w:rsidR="00AC3C77" w:rsidRPr="00AC3C77">
              <w:rPr>
                <w:sz w:val="24"/>
                <w:szCs w:val="24"/>
              </w:rPr>
              <w:t xml:space="preserve">20 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C77CC0">
            <w:pPr>
              <w:ind w:left="142" w:right="262"/>
              <w:rPr>
                <w:sz w:val="24"/>
                <w:szCs w:val="24"/>
              </w:rPr>
            </w:pPr>
          </w:p>
          <w:p w:rsidR="00A56490" w:rsidRDefault="00A56490" w:rsidP="00C77CC0">
            <w:pPr>
              <w:ind w:left="142" w:right="26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20322F">
              <w:rPr>
                <w:sz w:val="24"/>
                <w:szCs w:val="24"/>
              </w:rPr>
              <w:t>2</w:t>
            </w:r>
            <w:r w:rsidR="00AC3C77" w:rsidRPr="00AC3C77">
              <w:rPr>
                <w:sz w:val="24"/>
                <w:szCs w:val="24"/>
              </w:rPr>
              <w:t>5</w:t>
            </w:r>
            <w:r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02</w:t>
            </w:r>
            <w:r w:rsidRPr="0033415A">
              <w:rPr>
                <w:sz w:val="24"/>
                <w:szCs w:val="24"/>
              </w:rPr>
              <w:t>.20</w:t>
            </w:r>
            <w:r w:rsidR="00AC3C77" w:rsidRPr="00AC3C77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C77CC0">
            <w:pPr>
              <w:ind w:left="142" w:right="262"/>
              <w:rPr>
                <w:sz w:val="24"/>
                <w:szCs w:val="24"/>
              </w:rPr>
            </w:pPr>
          </w:p>
          <w:p w:rsidR="00A56490" w:rsidRDefault="00A56490" w:rsidP="00C77CC0">
            <w:pPr>
              <w:ind w:left="142" w:right="26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20322F" w:rsidRDefault="0020322F" w:rsidP="00C77CC0">
            <w:pPr>
              <w:ind w:left="142" w:right="262"/>
              <w:rPr>
                <w:sz w:val="24"/>
                <w:szCs w:val="24"/>
              </w:rPr>
            </w:pPr>
          </w:p>
          <w:p w:rsidR="00AC3C77" w:rsidRPr="00AC3C77" w:rsidRDefault="00AC3C77" w:rsidP="00C77CC0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142" w:right="262" w:firstLine="534"/>
              <w:jc w:val="both"/>
              <w:rPr>
                <w:sz w:val="24"/>
                <w:szCs w:val="24"/>
              </w:rPr>
            </w:pPr>
            <w:r w:rsidRPr="00AC3C77">
              <w:rPr>
                <w:sz w:val="24"/>
                <w:szCs w:val="24"/>
              </w:rPr>
              <w:t>Избрание Председательствующего на заседании Совета директоров АО Банк «Национальный стандарт».</w:t>
            </w:r>
          </w:p>
          <w:p w:rsidR="00AC3C77" w:rsidRPr="00AC3C77" w:rsidRDefault="00AC3C77" w:rsidP="00C77CC0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142" w:right="262" w:firstLine="534"/>
              <w:jc w:val="both"/>
              <w:rPr>
                <w:sz w:val="24"/>
                <w:szCs w:val="24"/>
              </w:rPr>
            </w:pPr>
            <w:r w:rsidRPr="00AC3C77">
              <w:rPr>
                <w:sz w:val="24"/>
                <w:szCs w:val="24"/>
              </w:rPr>
              <w:t xml:space="preserve">Утверждение Отчета об уровне рисков АО Банк «Национальный стандарт» </w:t>
            </w:r>
            <w:r w:rsidRPr="00AC3C77">
              <w:rPr>
                <w:sz w:val="24"/>
                <w:szCs w:val="24"/>
              </w:rPr>
              <w:br/>
              <w:t>в 2019 году.</w:t>
            </w:r>
          </w:p>
          <w:p w:rsidR="00AC3C77" w:rsidRPr="00AC3C77" w:rsidRDefault="00AC3C77" w:rsidP="00C77CC0">
            <w:pPr>
              <w:numPr>
                <w:ilvl w:val="0"/>
                <w:numId w:val="6"/>
              </w:numPr>
              <w:tabs>
                <w:tab w:val="left" w:pos="426"/>
              </w:tabs>
              <w:autoSpaceDE/>
              <w:autoSpaceDN/>
              <w:spacing w:after="120"/>
              <w:ind w:left="142" w:right="262" w:firstLine="534"/>
              <w:jc w:val="both"/>
              <w:rPr>
                <w:sz w:val="24"/>
                <w:szCs w:val="24"/>
              </w:rPr>
            </w:pPr>
            <w:r w:rsidRPr="00AC3C77">
              <w:rPr>
                <w:sz w:val="24"/>
                <w:szCs w:val="24"/>
              </w:rPr>
              <w:t>Утверждение перечня значимых рисков на 2020 год.</w:t>
            </w:r>
          </w:p>
          <w:p w:rsidR="00AC3C77" w:rsidRPr="00AC3C77" w:rsidRDefault="00AC3C77" w:rsidP="00C77CC0">
            <w:pPr>
              <w:numPr>
                <w:ilvl w:val="0"/>
                <w:numId w:val="6"/>
              </w:numPr>
              <w:tabs>
                <w:tab w:val="left" w:pos="426"/>
              </w:tabs>
              <w:autoSpaceDE/>
              <w:autoSpaceDN/>
              <w:spacing w:after="120"/>
              <w:ind w:left="142" w:right="262" w:firstLine="534"/>
              <w:jc w:val="both"/>
              <w:rPr>
                <w:sz w:val="24"/>
                <w:szCs w:val="24"/>
              </w:rPr>
            </w:pPr>
            <w:r w:rsidRPr="00AC3C77">
              <w:rPr>
                <w:sz w:val="24"/>
                <w:szCs w:val="24"/>
              </w:rPr>
              <w:t>Утверждение показателей склонности к риску на 2020 год.</w:t>
            </w:r>
          </w:p>
          <w:p w:rsidR="00AC3C77" w:rsidRPr="00AC3C77" w:rsidRDefault="00AC3C77" w:rsidP="00C77CC0">
            <w:pPr>
              <w:numPr>
                <w:ilvl w:val="0"/>
                <w:numId w:val="6"/>
              </w:numPr>
              <w:tabs>
                <w:tab w:val="left" w:pos="426"/>
                <w:tab w:val="left" w:pos="1134"/>
              </w:tabs>
              <w:autoSpaceDE/>
              <w:autoSpaceDN/>
              <w:spacing w:after="120"/>
              <w:ind w:left="142" w:right="262" w:firstLine="534"/>
              <w:jc w:val="both"/>
              <w:rPr>
                <w:sz w:val="24"/>
                <w:szCs w:val="24"/>
              </w:rPr>
            </w:pPr>
            <w:r w:rsidRPr="00AC3C77">
              <w:rPr>
                <w:sz w:val="24"/>
                <w:szCs w:val="24"/>
              </w:rPr>
              <w:t>Утверждение лимитов и сигнальных значений рисков на 2020 год.</w:t>
            </w:r>
          </w:p>
          <w:p w:rsidR="00AC3C77" w:rsidRPr="00AC3C77" w:rsidRDefault="00AC3C77" w:rsidP="00C77CC0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142" w:right="262" w:firstLine="534"/>
              <w:jc w:val="both"/>
              <w:rPr>
                <w:sz w:val="24"/>
                <w:szCs w:val="24"/>
              </w:rPr>
            </w:pPr>
            <w:r w:rsidRPr="00AC3C77">
              <w:rPr>
                <w:sz w:val="24"/>
                <w:szCs w:val="24"/>
              </w:rPr>
              <w:t>Об актуализации внутренних документов по управлению рисками.</w:t>
            </w:r>
          </w:p>
          <w:p w:rsidR="00AC3C77" w:rsidRPr="00AC3C77" w:rsidRDefault="00AC3C77" w:rsidP="00C77CC0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142" w:right="262" w:firstLine="534"/>
              <w:jc w:val="both"/>
              <w:rPr>
                <w:sz w:val="24"/>
                <w:szCs w:val="24"/>
              </w:rPr>
            </w:pPr>
            <w:r w:rsidRPr="00AC3C77">
              <w:rPr>
                <w:sz w:val="24"/>
                <w:szCs w:val="24"/>
              </w:rPr>
              <w:t>Рассмотрение предложений АКСИАЛ ИНВЕСТМЕНТС ЛИМИТЕД (AXIAL INVESTMENTS LIMITED) по выдвижению кандидатов в органы управления и контроля АО Банк «Национальный стандарт».</w:t>
            </w:r>
          </w:p>
          <w:p w:rsidR="00AC3C77" w:rsidRPr="00AC3C77" w:rsidRDefault="00AC3C77" w:rsidP="00C77CC0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142" w:right="262" w:firstLine="534"/>
              <w:jc w:val="both"/>
              <w:rPr>
                <w:sz w:val="24"/>
                <w:szCs w:val="24"/>
              </w:rPr>
            </w:pPr>
            <w:r w:rsidRPr="00AC3C77">
              <w:rPr>
                <w:sz w:val="24"/>
                <w:szCs w:val="24"/>
              </w:rPr>
              <w:t>Принятие решения о созыве и подготовке годового общего собрания акционеров АО Банк «Национальный стандарт»:</w:t>
            </w:r>
          </w:p>
          <w:p w:rsidR="00AC3C77" w:rsidRPr="00AC3C77" w:rsidRDefault="00AC3C77" w:rsidP="00C77CC0">
            <w:pPr>
              <w:numPr>
                <w:ilvl w:val="1"/>
                <w:numId w:val="23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142" w:right="262" w:firstLine="534"/>
              <w:jc w:val="both"/>
              <w:rPr>
                <w:i/>
                <w:sz w:val="24"/>
                <w:szCs w:val="24"/>
              </w:rPr>
            </w:pPr>
            <w:r w:rsidRPr="00AC3C77">
              <w:rPr>
                <w:i/>
                <w:sz w:val="24"/>
                <w:szCs w:val="24"/>
              </w:rPr>
              <w:t>Определение даты, места, времени проведения годового общего собрания акционеров, времени начала регистрации лиц, имеющих право на участие в собрании;</w:t>
            </w:r>
          </w:p>
          <w:p w:rsidR="00AC3C77" w:rsidRPr="00AC3C77" w:rsidRDefault="00AC3C77" w:rsidP="00C77CC0">
            <w:pPr>
              <w:numPr>
                <w:ilvl w:val="1"/>
                <w:numId w:val="23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142" w:right="262" w:firstLine="534"/>
              <w:jc w:val="both"/>
              <w:rPr>
                <w:i/>
                <w:sz w:val="24"/>
                <w:szCs w:val="24"/>
              </w:rPr>
            </w:pPr>
            <w:r w:rsidRPr="00AC3C77">
              <w:rPr>
                <w:i/>
                <w:sz w:val="24"/>
                <w:szCs w:val="24"/>
              </w:rPr>
              <w:t>Утверждение повестки дня годового общего собрания акционеров;</w:t>
            </w:r>
          </w:p>
          <w:p w:rsidR="00AC3C77" w:rsidRPr="00AC3C77" w:rsidRDefault="00AC3C77" w:rsidP="00C77CC0">
            <w:pPr>
              <w:numPr>
                <w:ilvl w:val="1"/>
                <w:numId w:val="23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142" w:right="262" w:firstLine="534"/>
              <w:jc w:val="both"/>
              <w:rPr>
                <w:i/>
                <w:sz w:val="24"/>
                <w:szCs w:val="24"/>
              </w:rPr>
            </w:pPr>
            <w:r w:rsidRPr="00AC3C77">
              <w:rPr>
                <w:i/>
                <w:sz w:val="24"/>
                <w:szCs w:val="24"/>
              </w:rPr>
              <w:t>Определение формы проведения годового общего собрания акционеров;</w:t>
            </w:r>
          </w:p>
          <w:p w:rsidR="00AC3C77" w:rsidRPr="00AC3C77" w:rsidRDefault="00AC3C77" w:rsidP="00C77CC0">
            <w:pPr>
              <w:numPr>
                <w:ilvl w:val="1"/>
                <w:numId w:val="23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142" w:right="262" w:firstLine="534"/>
              <w:jc w:val="both"/>
              <w:rPr>
                <w:i/>
                <w:sz w:val="24"/>
                <w:szCs w:val="24"/>
              </w:rPr>
            </w:pPr>
            <w:r w:rsidRPr="00AC3C77">
              <w:rPr>
                <w:i/>
                <w:sz w:val="24"/>
                <w:szCs w:val="24"/>
              </w:rPr>
              <w:t>Утверждение даты определения (фиксации) лиц, имеющих право на участие в годовом общем собрании акционеров;</w:t>
            </w:r>
          </w:p>
          <w:p w:rsidR="00AC3C77" w:rsidRPr="00AC3C77" w:rsidRDefault="00AC3C77" w:rsidP="00C77CC0">
            <w:pPr>
              <w:numPr>
                <w:ilvl w:val="1"/>
                <w:numId w:val="23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142" w:right="262" w:firstLine="534"/>
              <w:jc w:val="both"/>
              <w:rPr>
                <w:i/>
                <w:sz w:val="24"/>
                <w:szCs w:val="24"/>
              </w:rPr>
            </w:pPr>
            <w:r w:rsidRPr="00AC3C77">
              <w:rPr>
                <w:i/>
                <w:sz w:val="24"/>
                <w:szCs w:val="24"/>
              </w:rPr>
              <w:t>Утверждение перечня информационных материалов, предоставляемых акционерам при подготовке к проведению годового общего собрания акционеров;</w:t>
            </w:r>
          </w:p>
          <w:p w:rsidR="00AC3C77" w:rsidRPr="00AC3C77" w:rsidRDefault="00AC3C77" w:rsidP="00C77CC0">
            <w:pPr>
              <w:numPr>
                <w:ilvl w:val="1"/>
                <w:numId w:val="23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142" w:right="262" w:firstLine="534"/>
              <w:jc w:val="both"/>
              <w:rPr>
                <w:i/>
                <w:sz w:val="24"/>
                <w:szCs w:val="24"/>
              </w:rPr>
            </w:pPr>
            <w:r w:rsidRPr="00AC3C77">
              <w:rPr>
                <w:i/>
                <w:sz w:val="24"/>
                <w:szCs w:val="24"/>
              </w:rPr>
              <w:t>Утверждение формы и текста бюллетеней для голосования на годовом общем собрании акционеров;</w:t>
            </w:r>
          </w:p>
          <w:p w:rsidR="00AC3C77" w:rsidRPr="00AC3C77" w:rsidRDefault="00AC3C77" w:rsidP="00C77CC0">
            <w:pPr>
              <w:numPr>
                <w:ilvl w:val="1"/>
                <w:numId w:val="23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142" w:right="262" w:firstLine="534"/>
              <w:jc w:val="both"/>
              <w:rPr>
                <w:i/>
                <w:sz w:val="24"/>
                <w:szCs w:val="24"/>
              </w:rPr>
            </w:pPr>
            <w:r w:rsidRPr="00AC3C77">
              <w:rPr>
                <w:i/>
                <w:sz w:val="24"/>
                <w:szCs w:val="24"/>
              </w:rPr>
              <w:lastRenderedPageBreak/>
              <w:t>Определение порядка и текста сообщения акционерам о проведении годового общего собрания акционеров;</w:t>
            </w:r>
          </w:p>
          <w:p w:rsidR="00AC3C77" w:rsidRPr="00AC3C77" w:rsidRDefault="00AC3C77" w:rsidP="00C77CC0">
            <w:pPr>
              <w:numPr>
                <w:ilvl w:val="1"/>
                <w:numId w:val="23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142" w:right="262" w:firstLine="534"/>
              <w:jc w:val="both"/>
              <w:rPr>
                <w:i/>
                <w:sz w:val="24"/>
                <w:szCs w:val="24"/>
              </w:rPr>
            </w:pPr>
            <w:r w:rsidRPr="00AC3C77">
              <w:rPr>
                <w:i/>
                <w:sz w:val="24"/>
                <w:szCs w:val="24"/>
              </w:rPr>
              <w:t>О назначении Председательствующего на годовом общем собрании акционеров и секретаря общего собрания акционеров.</w:t>
            </w:r>
          </w:p>
          <w:p w:rsidR="00AC3C77" w:rsidRPr="00AC3C77" w:rsidRDefault="00AC3C77" w:rsidP="00C77CC0">
            <w:pPr>
              <w:numPr>
                <w:ilvl w:val="0"/>
                <w:numId w:val="6"/>
              </w:numPr>
              <w:autoSpaceDE/>
              <w:autoSpaceDN/>
              <w:adjustRightInd w:val="0"/>
              <w:ind w:left="142" w:right="262" w:firstLine="534"/>
              <w:jc w:val="both"/>
              <w:rPr>
                <w:sz w:val="24"/>
                <w:szCs w:val="24"/>
              </w:rPr>
            </w:pPr>
            <w:r w:rsidRPr="00AC3C77">
              <w:rPr>
                <w:sz w:val="24"/>
                <w:szCs w:val="24"/>
              </w:rPr>
              <w:t>Рекомендации общему собранию акционеров о распределении чистой прибыли АО Банк «Национальный стандарт» за 2019 год и выплате (объявлении) дивидендов по акциям АО Банк «Национальный стандарт», в том числе по размеру дивиденда, порядку его выплаты, дате составления списка лиц, имеющих право на получение дивидендов, по размеру выплачиваемых членам ревизионной комиссии общества вознаграждений.</w:t>
            </w:r>
          </w:p>
          <w:p w:rsidR="00AC3C77" w:rsidRPr="00AC3C77" w:rsidRDefault="00AC3C77" w:rsidP="00C77CC0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142" w:right="262" w:firstLine="534"/>
              <w:jc w:val="both"/>
              <w:rPr>
                <w:sz w:val="24"/>
                <w:szCs w:val="24"/>
              </w:rPr>
            </w:pPr>
            <w:r w:rsidRPr="00AC3C77">
              <w:rPr>
                <w:sz w:val="24"/>
                <w:szCs w:val="24"/>
              </w:rPr>
              <w:t>Рекомендации общему собранию акционеров об утверждении аудиторской организации АО Банк «Национальный стандарт» на 2020 год.</w:t>
            </w:r>
          </w:p>
          <w:p w:rsidR="00AC3C77" w:rsidRPr="00AC3C77" w:rsidRDefault="00AC3C77" w:rsidP="00C77CC0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142" w:right="262" w:firstLine="534"/>
              <w:jc w:val="both"/>
              <w:rPr>
                <w:sz w:val="24"/>
                <w:szCs w:val="24"/>
              </w:rPr>
            </w:pPr>
            <w:r w:rsidRPr="00AC3C77">
              <w:rPr>
                <w:sz w:val="24"/>
                <w:szCs w:val="24"/>
              </w:rPr>
              <w:t>Определение размера оплаты услуг аудиторской организации АО Банк «Национальный стандарт».</w:t>
            </w:r>
          </w:p>
          <w:p w:rsidR="00AC3C77" w:rsidRPr="00AC3C77" w:rsidRDefault="00AC3C77" w:rsidP="00C77CC0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142" w:right="262" w:firstLine="534"/>
              <w:jc w:val="both"/>
              <w:rPr>
                <w:sz w:val="24"/>
                <w:szCs w:val="24"/>
              </w:rPr>
            </w:pPr>
            <w:r w:rsidRPr="00AC3C77">
              <w:rPr>
                <w:sz w:val="24"/>
                <w:szCs w:val="24"/>
              </w:rPr>
              <w:t>Утверждение условий дополнительных соглашений к Договору</w:t>
            </w:r>
            <w:r w:rsidR="0019600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C3C77">
              <w:rPr>
                <w:sz w:val="24"/>
                <w:szCs w:val="24"/>
              </w:rPr>
              <w:t>с ООО СР «</w:t>
            </w:r>
            <w:proofErr w:type="spellStart"/>
            <w:r w:rsidRPr="00AC3C77">
              <w:rPr>
                <w:sz w:val="24"/>
                <w:szCs w:val="24"/>
              </w:rPr>
              <w:t>Реком</w:t>
            </w:r>
            <w:proofErr w:type="spellEnd"/>
            <w:r w:rsidRPr="00AC3C77">
              <w:rPr>
                <w:sz w:val="24"/>
                <w:szCs w:val="24"/>
              </w:rPr>
              <w:t>».</w:t>
            </w:r>
          </w:p>
          <w:p w:rsidR="00AC3C77" w:rsidRDefault="00AC3C77" w:rsidP="00C77CC0">
            <w:pPr>
              <w:numPr>
                <w:ilvl w:val="0"/>
                <w:numId w:val="6"/>
              </w:numPr>
              <w:autoSpaceDE/>
              <w:autoSpaceDN/>
              <w:spacing w:after="120"/>
              <w:ind w:left="142" w:right="262" w:firstLine="534"/>
              <w:jc w:val="both"/>
              <w:rPr>
                <w:sz w:val="24"/>
                <w:szCs w:val="24"/>
              </w:rPr>
            </w:pPr>
            <w:r w:rsidRPr="00AC3C77">
              <w:rPr>
                <w:sz w:val="24"/>
                <w:szCs w:val="24"/>
              </w:rPr>
              <w:t>О выходе из Ассоциации российских банков (АРБ).</w:t>
            </w:r>
          </w:p>
          <w:p w:rsidR="00925191" w:rsidRPr="00AC3C77" w:rsidRDefault="00925191" w:rsidP="00925191">
            <w:pPr>
              <w:autoSpaceDE/>
              <w:autoSpaceDN/>
              <w:spacing w:after="120"/>
              <w:ind w:right="2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25191">
              <w:rPr>
                <w:b/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 xml:space="preserve"> </w:t>
            </w:r>
            <w:r w:rsidRPr="00925191">
              <w:rPr>
                <w:sz w:val="24"/>
                <w:szCs w:val="24"/>
              </w:rPr>
              <w:t>О сделках, в совершении которых имеется заинтересованность, и для совершения которых требуется согласие общего собрания АО Банк «Национальный стандарт».</w:t>
            </w:r>
          </w:p>
          <w:p w:rsidR="00057F40" w:rsidRDefault="00057F40" w:rsidP="00C77CC0">
            <w:pPr>
              <w:adjustRightInd w:val="0"/>
              <w:ind w:left="142" w:right="26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</w:p>
          <w:p w:rsidR="005A3517" w:rsidRPr="00ED2487" w:rsidRDefault="00057F40" w:rsidP="00C77CC0">
            <w:pPr>
              <w:tabs>
                <w:tab w:val="left" w:pos="0"/>
                <w:tab w:val="left" w:pos="993"/>
              </w:tabs>
              <w:autoSpaceDE/>
              <w:spacing w:after="120"/>
              <w:ind w:left="142" w:right="262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вид, категория (тип):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акции обыкновенные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именные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бездокументарные, государственный регистрационный номер выпуска: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10103421В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дата государственной регистрации: </w:t>
            </w:r>
            <w:r w:rsidRPr="00AD0A95">
              <w:rPr>
                <w:rFonts w:eastAsiaTheme="minorHAnsi"/>
                <w:sz w:val="24"/>
                <w:szCs w:val="24"/>
                <w:lang w:eastAsia="en-US"/>
              </w:rPr>
              <w:t>16.07.2014 года.</w:t>
            </w: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</w:t>
            </w:r>
            <w:r w:rsidR="00C77CC0">
              <w:rPr>
                <w:sz w:val="24"/>
                <w:szCs w:val="24"/>
                <w:lang w:val="en-US"/>
              </w:rPr>
              <w:t xml:space="preserve"> </w:t>
            </w:r>
            <w:r w:rsidR="00535FEB">
              <w:rPr>
                <w:sz w:val="24"/>
                <w:szCs w:val="24"/>
              </w:rPr>
              <w:t>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C77CC0" w:rsidRDefault="00C77CC0" w:rsidP="001D47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0203FA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C77CC0" w:rsidRDefault="00C77CC0" w:rsidP="000203F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3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5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0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8"/>
  </w:num>
  <w:num w:numId="4">
    <w:abstractNumId w:val="15"/>
  </w:num>
  <w:num w:numId="5">
    <w:abstractNumId w:val="5"/>
  </w:num>
  <w:num w:numId="6">
    <w:abstractNumId w:val="4"/>
  </w:num>
  <w:num w:numId="7">
    <w:abstractNumId w:val="0"/>
  </w:num>
  <w:num w:numId="8">
    <w:abstractNumId w:val="16"/>
  </w:num>
  <w:num w:numId="9">
    <w:abstractNumId w:val="12"/>
  </w:num>
  <w:num w:numId="10">
    <w:abstractNumId w:val="8"/>
  </w:num>
  <w:num w:numId="11">
    <w:abstractNumId w:val="10"/>
  </w:num>
  <w:num w:numId="12">
    <w:abstractNumId w:val="19"/>
  </w:num>
  <w:num w:numId="13">
    <w:abstractNumId w:val="14"/>
  </w:num>
  <w:num w:numId="14">
    <w:abstractNumId w:val="2"/>
  </w:num>
  <w:num w:numId="15">
    <w:abstractNumId w:val="1"/>
  </w:num>
  <w:num w:numId="16">
    <w:abstractNumId w:val="11"/>
  </w:num>
  <w:num w:numId="17">
    <w:abstractNumId w:val="3"/>
  </w:num>
  <w:num w:numId="18">
    <w:abstractNumId w:val="9"/>
  </w:num>
  <w:num w:numId="19">
    <w:abstractNumId w:val="21"/>
  </w:num>
  <w:num w:numId="20">
    <w:abstractNumId w:val="20"/>
  </w:num>
  <w:num w:numId="21">
    <w:abstractNumId w:val="7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203FA"/>
    <w:rsid w:val="00057F40"/>
    <w:rsid w:val="00090A0F"/>
    <w:rsid w:val="000A0746"/>
    <w:rsid w:val="000D35F6"/>
    <w:rsid w:val="00101C45"/>
    <w:rsid w:val="00196003"/>
    <w:rsid w:val="001D4738"/>
    <w:rsid w:val="001F6BC7"/>
    <w:rsid w:val="0020322F"/>
    <w:rsid w:val="00240E5A"/>
    <w:rsid w:val="0026280D"/>
    <w:rsid w:val="00283782"/>
    <w:rsid w:val="00284211"/>
    <w:rsid w:val="002C669A"/>
    <w:rsid w:val="003350E2"/>
    <w:rsid w:val="003A7A01"/>
    <w:rsid w:val="003B5D9C"/>
    <w:rsid w:val="003C0BFE"/>
    <w:rsid w:val="003F308C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35FEB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F3257"/>
    <w:rsid w:val="007F674D"/>
    <w:rsid w:val="00863B9C"/>
    <w:rsid w:val="008D7B46"/>
    <w:rsid w:val="00925191"/>
    <w:rsid w:val="00983B87"/>
    <w:rsid w:val="00A0244B"/>
    <w:rsid w:val="00A44EB1"/>
    <w:rsid w:val="00A56490"/>
    <w:rsid w:val="00A84449"/>
    <w:rsid w:val="00AB1B5F"/>
    <w:rsid w:val="00AC3C77"/>
    <w:rsid w:val="00AC3F63"/>
    <w:rsid w:val="00AD0A95"/>
    <w:rsid w:val="00B143D2"/>
    <w:rsid w:val="00B174EF"/>
    <w:rsid w:val="00B3237B"/>
    <w:rsid w:val="00B6057D"/>
    <w:rsid w:val="00B67937"/>
    <w:rsid w:val="00BB6CDC"/>
    <w:rsid w:val="00BF31C4"/>
    <w:rsid w:val="00C75DD2"/>
    <w:rsid w:val="00C77CC0"/>
    <w:rsid w:val="00C81AD3"/>
    <w:rsid w:val="00CA1197"/>
    <w:rsid w:val="00CA7E9F"/>
    <w:rsid w:val="00CC6A5F"/>
    <w:rsid w:val="00CD28B3"/>
    <w:rsid w:val="00D47E2B"/>
    <w:rsid w:val="00D608A7"/>
    <w:rsid w:val="00D77C26"/>
    <w:rsid w:val="00D77C69"/>
    <w:rsid w:val="00D96E59"/>
    <w:rsid w:val="00DD498F"/>
    <w:rsid w:val="00ED2487"/>
    <w:rsid w:val="00EF279E"/>
    <w:rsid w:val="00F17FE4"/>
    <w:rsid w:val="00F30457"/>
    <w:rsid w:val="00F32E23"/>
    <w:rsid w:val="00F333F0"/>
    <w:rsid w:val="00F705AD"/>
    <w:rsid w:val="00F70E0E"/>
    <w:rsid w:val="00F82E80"/>
    <w:rsid w:val="00F86D68"/>
    <w:rsid w:val="00F91495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DDBC4C"/>
  <w15:docId w15:val="{8673A2D3-4668-49AE-AA7F-F659EF18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B197-E80B-437E-AC1F-F64EA5A2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Паптусов Андрей Константинович</cp:lastModifiedBy>
  <cp:revision>3</cp:revision>
  <cp:lastPrinted>2020-02-21T07:43:00Z</cp:lastPrinted>
  <dcterms:created xsi:type="dcterms:W3CDTF">2020-02-20T15:43:00Z</dcterms:created>
  <dcterms:modified xsi:type="dcterms:W3CDTF">2020-02-21T08:14:00Z</dcterms:modified>
</cp:coreProperties>
</file>