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2A" w:rsidRPr="000F0678" w:rsidRDefault="00A34C2A" w:rsidP="00A34C2A">
      <w:pPr>
        <w:pStyle w:val="3"/>
        <w:spacing w:before="0" w:after="0" w:line="242" w:lineRule="auto"/>
        <w:ind w:left="0" w:firstLine="0"/>
        <w:jc w:val="right"/>
        <w:rPr>
          <w:b w:val="0"/>
          <w:bCs w:val="0"/>
          <w:snapToGrid w:val="0"/>
          <w:sz w:val="18"/>
          <w:szCs w:val="18"/>
        </w:rPr>
      </w:pPr>
      <w:r w:rsidRPr="000F0678">
        <w:rPr>
          <w:b w:val="0"/>
          <w:bCs w:val="0"/>
          <w:snapToGrid w:val="0"/>
          <w:sz w:val="18"/>
          <w:szCs w:val="18"/>
        </w:rPr>
        <w:t>Приложение № 5</w:t>
      </w:r>
    </w:p>
    <w:p w:rsidR="00A34C2A" w:rsidRPr="000F0678" w:rsidRDefault="00A34C2A" w:rsidP="00A34C2A">
      <w:pPr>
        <w:pStyle w:val="5"/>
        <w:suppressLineNumbers/>
        <w:suppressAutoHyphens/>
        <w:spacing w:line="22" w:lineRule="atLeast"/>
        <w:jc w:val="right"/>
        <w:rPr>
          <w:rFonts w:ascii="Arial" w:eastAsia="Times New Roman" w:hAnsi="Arial" w:cs="Arial"/>
          <w:snapToGrid w:val="0"/>
          <w:color w:val="auto"/>
          <w:sz w:val="18"/>
          <w:szCs w:val="18"/>
        </w:rPr>
      </w:pPr>
      <w:r w:rsidRPr="000F0678">
        <w:rPr>
          <w:rFonts w:ascii="Arial" w:eastAsia="Times New Roman" w:hAnsi="Arial" w:cs="Arial"/>
          <w:noProof/>
          <w:snapToGrid w:val="0"/>
          <w:color w:val="auto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1E92CE2" wp14:editId="196BDDD4">
            <wp:simplePos x="0" y="0"/>
            <wp:positionH relativeFrom="column">
              <wp:posOffset>-24501</wp:posOffset>
            </wp:positionH>
            <wp:positionV relativeFrom="paragraph">
              <wp:posOffset>-44450</wp:posOffset>
            </wp:positionV>
            <wp:extent cx="1859280" cy="511810"/>
            <wp:effectExtent l="0" t="0" r="7620" b="254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0678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к Условиям проведения расчетов по операциям </w:t>
      </w:r>
    </w:p>
    <w:p w:rsidR="00A34C2A" w:rsidRPr="000F0678" w:rsidRDefault="00A34C2A" w:rsidP="00A34C2A">
      <w:pPr>
        <w:pStyle w:val="5"/>
        <w:suppressLineNumbers/>
        <w:suppressAutoHyphens/>
        <w:spacing w:line="22" w:lineRule="atLeast"/>
        <w:jc w:val="right"/>
        <w:rPr>
          <w:rFonts w:ascii="Arial" w:eastAsia="Times New Roman" w:hAnsi="Arial" w:cs="Arial"/>
          <w:snapToGrid w:val="0"/>
          <w:color w:val="auto"/>
          <w:sz w:val="18"/>
          <w:szCs w:val="18"/>
        </w:rPr>
      </w:pPr>
      <w:r w:rsidRPr="000F0678">
        <w:rPr>
          <w:rFonts w:ascii="Arial" w:eastAsia="Times New Roman" w:hAnsi="Arial" w:cs="Arial"/>
          <w:snapToGrid w:val="0"/>
          <w:color w:val="auto"/>
          <w:sz w:val="18"/>
          <w:szCs w:val="18"/>
        </w:rPr>
        <w:t>с использованием системы быстрых платежей</w:t>
      </w:r>
    </w:p>
    <w:p w:rsidR="00A34C2A" w:rsidRPr="000F0678" w:rsidRDefault="00A34C2A" w:rsidP="00A34C2A">
      <w:pPr>
        <w:suppressLineNumbers/>
        <w:tabs>
          <w:tab w:val="left" w:pos="6300"/>
        </w:tabs>
        <w:suppressAutoHyphens/>
        <w:spacing w:line="22" w:lineRule="atLeast"/>
        <w:jc w:val="right"/>
        <w:rPr>
          <w:rFonts w:ascii="Arial" w:hAnsi="Arial" w:cs="Arial"/>
          <w:snapToGrid w:val="0"/>
          <w:sz w:val="18"/>
          <w:szCs w:val="18"/>
        </w:rPr>
      </w:pPr>
      <w:r w:rsidRPr="000F0678">
        <w:rPr>
          <w:rFonts w:ascii="Arial" w:hAnsi="Arial" w:cs="Arial"/>
          <w:snapToGrid w:val="0"/>
          <w:sz w:val="18"/>
          <w:szCs w:val="18"/>
        </w:rPr>
        <w:t>АО Банк «Национальный стандарт»</w:t>
      </w:r>
    </w:p>
    <w:p w:rsidR="00A34C2A" w:rsidRPr="00A34C2A" w:rsidRDefault="00A34C2A" w:rsidP="00A34C2A">
      <w:pPr>
        <w:pStyle w:val="a3"/>
        <w:ind w:left="0" w:firstLine="0"/>
        <w:jc w:val="right"/>
        <w:rPr>
          <w:lang w:val="ru-RU"/>
        </w:rPr>
      </w:pPr>
    </w:p>
    <w:p w:rsidR="00A34C2A" w:rsidRPr="00E36B58" w:rsidRDefault="00A34C2A" w:rsidP="00A34C2A">
      <w:pPr>
        <w:pStyle w:val="2"/>
        <w:spacing w:after="240"/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Заявление </w:t>
      </w:r>
      <w:r w:rsidR="00A35973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подключении</w:t>
      </w:r>
      <w:r w:rsidR="00EE33CE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B4751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/</w:t>
      </w:r>
      <w:r w:rsidR="00EE33CE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отключении / </w:t>
      </w:r>
      <w:r w:rsidR="008B4751" w:rsidRPr="00E36B58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ИЗМЕНЕНИИ условий SMS-информирования</w:t>
      </w:r>
      <w:r w:rsidR="00504ABC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504ABC" w:rsidRPr="00504ABC">
        <w:rPr>
          <w:noProof w:val="0"/>
          <w:color w:val="00B050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w:t>по Операциям с использованием СБП</w:t>
      </w: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A34C2A" w:rsidRPr="00667847" w:rsidTr="008B475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A34C2A" w:rsidRPr="00667847" w:rsidRDefault="00A34C2A" w:rsidP="00596AC4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A34C2A" w:rsidRPr="00667847" w:rsidRDefault="00A34C2A" w:rsidP="00A34C2A">
      <w:pPr>
        <w:ind w:left="0" w:firstLine="0"/>
        <w:rPr>
          <w:rFonts w:ascii="Arial" w:hAnsi="Arial" w:cs="Arial"/>
          <w:color w:val="000000"/>
          <w:sz w:val="8"/>
          <w:szCs w:val="8"/>
        </w:rPr>
      </w:pPr>
    </w:p>
    <w:p w:rsidR="008B4751" w:rsidRDefault="00BB55FC" w:rsidP="00A34C2A">
      <w:pPr>
        <w:spacing w:before="80" w:line="276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</w:t>
      </w:r>
      <w:r w:rsidR="00A34C2A" w:rsidRPr="00A34C2A">
        <w:rPr>
          <w:rFonts w:ascii="Arial" w:hAnsi="Arial" w:cs="Arial"/>
          <w:color w:val="000000"/>
        </w:rPr>
        <w:t>менуем____   в дальнейшем «Клиент», настоящим просит АО Банк «Национальный стандарт» (далее – «Банк»)</w:t>
      </w:r>
      <w:r w:rsidR="00A34C2A">
        <w:rPr>
          <w:rFonts w:ascii="Arial" w:hAnsi="Arial" w:cs="Arial"/>
          <w:color w:val="000000"/>
        </w:rPr>
        <w:t xml:space="preserve"> </w:t>
      </w:r>
    </w:p>
    <w:p w:rsidR="008B4751" w:rsidRPr="00BE3DD6" w:rsidRDefault="008B4751" w:rsidP="008B4751">
      <w:pPr>
        <w:spacing w:before="80"/>
        <w:ind w:left="0" w:right="-1" w:firstLine="0"/>
        <w:rPr>
          <w:rFonts w:ascii="Arial" w:hAnsi="Arial" w:cs="Arial"/>
          <w:b/>
          <w:color w:val="000000"/>
          <w:lang w:eastAsia="en-US"/>
        </w:rPr>
      </w:pPr>
      <w:r w:rsidRPr="00BE3DD6">
        <w:rPr>
          <w:rFonts w:ascii="Arial" w:hAnsi="Arial" w:cs="Arial"/>
          <w:b/>
          <w:color w:val="000000"/>
        </w:rPr>
        <w:t>в рамках заключенного Договора на проведение расчетов по операциям с использов</w:t>
      </w:r>
      <w:r w:rsidR="00705F38">
        <w:rPr>
          <w:rFonts w:ascii="Arial" w:hAnsi="Arial" w:cs="Arial"/>
          <w:b/>
          <w:color w:val="000000"/>
        </w:rPr>
        <w:t>анием системы быстрых платежей</w:t>
      </w:r>
      <w:bookmarkStart w:id="0" w:name="_GoBack"/>
      <w:bookmarkEnd w:id="0"/>
    </w:p>
    <w:p w:rsidR="00A34C2A" w:rsidRPr="00667847" w:rsidRDefault="008B4751" w:rsidP="00A34C2A">
      <w:pPr>
        <w:spacing w:before="80" w:line="276" w:lineRule="auto"/>
        <w:ind w:left="0" w:firstLine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BE3DD6">
        <w:rPr>
          <w:rFonts w:ascii="Arial" w:hAnsi="Arial" w:cs="Arial"/>
          <w:b/>
          <w:color w:val="000000"/>
        </w:rPr>
        <w:t xml:space="preserve"> </w:t>
      </w:r>
      <w:r w:rsidR="00A34C2A" w:rsidRPr="00BE3DD6">
        <w:rPr>
          <w:rFonts w:ascii="Arial" w:hAnsi="Arial" w:cs="Arial"/>
          <w:b/>
          <w:color w:val="000000"/>
        </w:rPr>
        <w:t>предоставлять информацию</w:t>
      </w:r>
      <w:r w:rsidR="00A34C2A" w:rsidRPr="00A34C2A">
        <w:rPr>
          <w:rFonts w:ascii="Arial" w:hAnsi="Arial" w:cs="Arial"/>
          <w:color w:val="000000"/>
        </w:rPr>
        <w:t xml:space="preserve"> </w:t>
      </w:r>
      <w:r w:rsidR="00A34C2A" w:rsidRPr="00667847">
        <w:rPr>
          <w:rFonts w:ascii="Arial" w:hAnsi="Arial" w:cs="Arial"/>
          <w:i/>
          <w:color w:val="000000"/>
          <w:sz w:val="16"/>
          <w:szCs w:val="16"/>
        </w:rPr>
        <w:t>(выбрать один вариант и отметить знаком «Х» или «V»)</w:t>
      </w:r>
      <w:r w:rsidR="00A34C2A" w:rsidRPr="00667847">
        <w:rPr>
          <w:rFonts w:ascii="Arial" w:hAnsi="Arial" w:cs="Arial"/>
          <w:color w:val="000000"/>
          <w:sz w:val="18"/>
          <w:szCs w:val="18"/>
        </w:rPr>
        <w:t>:</w:t>
      </w:r>
    </w:p>
    <w:p w:rsidR="00A34C2A" w:rsidRPr="00A34C2A" w:rsidRDefault="00A34C2A" w:rsidP="008B4751">
      <w:pPr>
        <w:numPr>
          <w:ilvl w:val="0"/>
          <w:numId w:val="1"/>
        </w:numPr>
        <w:tabs>
          <w:tab w:val="left" w:pos="426"/>
        </w:tabs>
        <w:spacing w:before="160"/>
        <w:ind w:right="-284" w:firstLine="0"/>
        <w:jc w:val="left"/>
        <w:rPr>
          <w:rFonts w:ascii="Arial" w:hAnsi="Arial" w:cs="Arial"/>
        </w:rPr>
      </w:pPr>
      <w:r w:rsidRPr="00A34C2A">
        <w:rPr>
          <w:rFonts w:ascii="Arial" w:hAnsi="Arial" w:cs="Arial"/>
        </w:rPr>
        <w:t>о зачислении/списании денежных средств по Операциям/Операциям возврата</w:t>
      </w:r>
      <w:r>
        <w:rPr>
          <w:rFonts w:ascii="Arial" w:hAnsi="Arial" w:cs="Arial"/>
        </w:rPr>
        <w:t xml:space="preserve"> </w:t>
      </w:r>
      <w:r w:rsidRPr="00A34C2A">
        <w:rPr>
          <w:rFonts w:ascii="Arial" w:hAnsi="Arial" w:cs="Arial"/>
        </w:rPr>
        <w:t>с использованием СБП:</w:t>
      </w:r>
    </w:p>
    <w:p w:rsidR="00A34C2A" w:rsidRDefault="00A34C2A" w:rsidP="008B4751">
      <w:pPr>
        <w:numPr>
          <w:ilvl w:val="0"/>
          <w:numId w:val="1"/>
        </w:numPr>
        <w:tabs>
          <w:tab w:val="left" w:pos="426"/>
        </w:tabs>
        <w:spacing w:before="80"/>
        <w:ind w:right="-709" w:firstLine="0"/>
        <w:jc w:val="left"/>
        <w:rPr>
          <w:rFonts w:ascii="Arial" w:hAnsi="Arial" w:cs="Arial"/>
          <w:color w:val="000000"/>
          <w:lang w:eastAsia="en-US"/>
        </w:rPr>
      </w:pPr>
      <w:r w:rsidRPr="00A34C2A">
        <w:rPr>
          <w:rFonts w:ascii="Arial" w:hAnsi="Arial" w:cs="Arial"/>
        </w:rPr>
        <w:t>о списании комиссионного вознаграждения по Операциям с использованием СБП</w:t>
      </w:r>
      <w:r w:rsidRPr="00A34C2A">
        <w:rPr>
          <w:rFonts w:ascii="Arial" w:hAnsi="Arial" w:cs="Arial"/>
          <w:color w:val="000000"/>
          <w:lang w:eastAsia="en-US"/>
        </w:rPr>
        <w:t>:</w:t>
      </w:r>
    </w:p>
    <w:p w:rsidR="00A34C2A" w:rsidRPr="00A34C2A" w:rsidRDefault="00A34C2A" w:rsidP="00A34C2A">
      <w:pPr>
        <w:spacing w:before="160" w:after="80"/>
        <w:ind w:left="0" w:firstLine="0"/>
        <w:jc w:val="left"/>
        <w:rPr>
          <w:rFonts w:ascii="Arial" w:hAnsi="Arial" w:cs="Arial"/>
          <w:b/>
          <w:color w:val="000000"/>
        </w:rPr>
      </w:pPr>
      <w:r w:rsidRPr="00A34C2A">
        <w:rPr>
          <w:rFonts w:ascii="Arial" w:hAnsi="Arial" w:cs="Arial"/>
          <w:color w:val="000000"/>
        </w:rPr>
        <w:t>посредством направления Уведомлений на телефонный (-</w:t>
      </w:r>
      <w:proofErr w:type="spellStart"/>
      <w:r w:rsidRPr="00A34C2A">
        <w:rPr>
          <w:rFonts w:ascii="Arial" w:hAnsi="Arial" w:cs="Arial"/>
          <w:color w:val="000000"/>
        </w:rPr>
        <w:t>ые</w:t>
      </w:r>
      <w:proofErr w:type="spellEnd"/>
      <w:r w:rsidRPr="00A34C2A">
        <w:rPr>
          <w:rFonts w:ascii="Arial" w:hAnsi="Arial" w:cs="Arial"/>
          <w:color w:val="000000"/>
        </w:rPr>
        <w:t>) номер (-а):</w:t>
      </w:r>
    </w:p>
    <w:tbl>
      <w:tblPr>
        <w:tblW w:w="5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8"/>
      </w:tblGrid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A34C2A" w:rsidRPr="00667847" w:rsidTr="001D799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A34C2A" w:rsidRPr="00667847" w:rsidTr="001D799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A34C2A" w:rsidRPr="00667847" w:rsidTr="001D799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C2A" w:rsidRPr="00667847" w:rsidRDefault="00A34C2A" w:rsidP="001D799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A34C2A" w:rsidRPr="00667847" w:rsidRDefault="00A34C2A" w:rsidP="00A34C2A">
      <w:pPr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8B4751" w:rsidRPr="00927B56" w:rsidRDefault="008B4751" w:rsidP="008B4751">
      <w:pPr>
        <w:spacing w:before="160"/>
        <w:ind w:left="0" w:right="-284" w:firstLine="0"/>
        <w:jc w:val="left"/>
        <w:rPr>
          <w:rFonts w:ascii="Arial" w:hAnsi="Arial" w:cs="Arial"/>
          <w:i/>
          <w:color w:val="000000"/>
          <w:sz w:val="17"/>
          <w:szCs w:val="17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166E4C">
        <w:rPr>
          <w:rFonts w:ascii="Arial" w:hAnsi="Arial" w:cs="Arial"/>
          <w:b/>
          <w:color w:val="000000"/>
          <w:lang w:eastAsia="en-US"/>
        </w:rPr>
        <w:t xml:space="preserve"> отменить ранее действовавшие Параметры в части вида операций, в отношении которых применяется SMS-информирование, и направлять Клиенту Уведомления</w:t>
      </w:r>
      <w:r w:rsidRPr="00927B56">
        <w:rPr>
          <w:rFonts w:ascii="Arial" w:hAnsi="Arial" w:cs="Arial"/>
          <w:color w:val="000000"/>
          <w:sz w:val="17"/>
          <w:szCs w:val="17"/>
        </w:rPr>
        <w:t xml:space="preserve"> </w:t>
      </w:r>
      <w:r w:rsidRPr="00927B56">
        <w:rPr>
          <w:rFonts w:ascii="Arial" w:hAnsi="Arial" w:cs="Arial"/>
          <w:i/>
          <w:color w:val="000000"/>
          <w:sz w:val="15"/>
          <w:szCs w:val="15"/>
        </w:rPr>
        <w:t>(выбрать один вариант и отметить знаком «Х» или «V»)</w:t>
      </w:r>
      <w:r w:rsidRPr="00927B56">
        <w:rPr>
          <w:rFonts w:ascii="Arial" w:hAnsi="Arial" w:cs="Arial"/>
          <w:b/>
          <w:color w:val="000000"/>
          <w:sz w:val="17"/>
          <w:szCs w:val="17"/>
        </w:rPr>
        <w:t>:</w:t>
      </w:r>
    </w:p>
    <w:p w:rsidR="008B4751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z w:val="17"/>
          <w:szCs w:val="17"/>
          <w:lang w:eastAsia="en-US"/>
        </w:rPr>
      </w:pPr>
    </w:p>
    <w:p w:rsidR="008B4751" w:rsidRPr="00A34C2A" w:rsidRDefault="008B4751" w:rsidP="008B4751">
      <w:pPr>
        <w:numPr>
          <w:ilvl w:val="0"/>
          <w:numId w:val="1"/>
        </w:numPr>
        <w:tabs>
          <w:tab w:val="left" w:pos="280"/>
        </w:tabs>
        <w:spacing w:before="160"/>
        <w:ind w:right="-284" w:firstLine="0"/>
        <w:jc w:val="left"/>
        <w:rPr>
          <w:rFonts w:ascii="Arial" w:hAnsi="Arial" w:cs="Arial"/>
        </w:rPr>
      </w:pPr>
      <w:r w:rsidRPr="00A34C2A">
        <w:rPr>
          <w:rFonts w:ascii="Arial" w:hAnsi="Arial" w:cs="Arial"/>
        </w:rPr>
        <w:t>о зачислении/списании денежных средств по Операциям/Операциям возврата:</w:t>
      </w:r>
    </w:p>
    <w:p w:rsidR="008B4751" w:rsidRPr="00A34C2A" w:rsidRDefault="008B4751" w:rsidP="008B4751">
      <w:pPr>
        <w:numPr>
          <w:ilvl w:val="0"/>
          <w:numId w:val="1"/>
        </w:numPr>
        <w:tabs>
          <w:tab w:val="left" w:pos="280"/>
        </w:tabs>
        <w:spacing w:before="80"/>
        <w:ind w:right="-709" w:firstLine="0"/>
        <w:jc w:val="left"/>
        <w:rPr>
          <w:rFonts w:ascii="Arial" w:hAnsi="Arial" w:cs="Arial"/>
          <w:color w:val="000000"/>
          <w:lang w:eastAsia="en-US"/>
        </w:rPr>
      </w:pPr>
      <w:r w:rsidRPr="00A34C2A">
        <w:rPr>
          <w:rFonts w:ascii="Arial" w:hAnsi="Arial" w:cs="Arial"/>
        </w:rPr>
        <w:t>о списании комиссионного вознаграждения по Операциям с использованием СБП</w:t>
      </w:r>
      <w:r w:rsidRPr="00A34C2A">
        <w:rPr>
          <w:rFonts w:ascii="Arial" w:hAnsi="Arial" w:cs="Arial"/>
          <w:color w:val="000000"/>
          <w:lang w:eastAsia="en-US"/>
        </w:rPr>
        <w:t>:</w:t>
      </w:r>
    </w:p>
    <w:p w:rsidR="008B4751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z w:val="17"/>
          <w:szCs w:val="17"/>
          <w:lang w:eastAsia="en-US"/>
        </w:rPr>
      </w:pPr>
    </w:p>
    <w:p w:rsidR="008B4751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z w:val="17"/>
          <w:szCs w:val="17"/>
          <w:lang w:eastAsia="en-US"/>
        </w:rPr>
      </w:pPr>
    </w:p>
    <w:p w:rsidR="008B4751" w:rsidRPr="00927B56" w:rsidRDefault="008B4751" w:rsidP="008B4751">
      <w:pPr>
        <w:tabs>
          <w:tab w:val="center" w:pos="361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pacing w:val="10"/>
          <w:sz w:val="17"/>
          <w:szCs w:val="17"/>
        </w:rPr>
      </w:pPr>
      <w:r w:rsidRPr="00927B56">
        <w:rPr>
          <w:rFonts w:ascii="Arial" w:hAnsi="Arial" w:cs="Arial"/>
          <w:color w:val="000000"/>
          <w:sz w:val="17"/>
          <w:szCs w:val="17"/>
          <w:lang w:eastAsia="en-US"/>
        </w:rPr>
        <w:t xml:space="preserve">  </w:t>
      </w:r>
    </w:p>
    <w:p w:rsidR="008B4751" w:rsidRPr="00166E4C" w:rsidRDefault="008B4751" w:rsidP="008B4751">
      <w:pPr>
        <w:tabs>
          <w:tab w:val="left" w:pos="0"/>
        </w:tabs>
        <w:ind w:left="0" w:firstLine="0"/>
        <w:contextualSpacing/>
        <w:jc w:val="left"/>
        <w:rPr>
          <w:rFonts w:ascii="Arial" w:hAnsi="Arial" w:cs="Arial"/>
          <w:b/>
          <w:color w:val="000000"/>
          <w:lang w:eastAsia="en-US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166E4C">
        <w:rPr>
          <w:rFonts w:ascii="Arial" w:hAnsi="Arial" w:cs="Arial"/>
          <w:b/>
          <w:color w:val="000000"/>
          <w:lang w:eastAsia="en-US"/>
        </w:rPr>
        <w:t xml:space="preserve"> отменить ранее действовавшие Параметры в части номера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ов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 телефона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ов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), используемого (-ых) для передачи Уведомлений, и направлять Уведомления на телефонный (-</w:t>
      </w:r>
      <w:proofErr w:type="spellStart"/>
      <w:r w:rsidRPr="00166E4C">
        <w:rPr>
          <w:rFonts w:ascii="Arial" w:hAnsi="Arial" w:cs="Arial"/>
          <w:b/>
          <w:color w:val="000000"/>
          <w:lang w:eastAsia="en-US"/>
        </w:rPr>
        <w:t>ые</w:t>
      </w:r>
      <w:proofErr w:type="spellEnd"/>
      <w:r w:rsidRPr="00166E4C">
        <w:rPr>
          <w:rFonts w:ascii="Arial" w:hAnsi="Arial" w:cs="Arial"/>
          <w:b/>
          <w:color w:val="000000"/>
          <w:lang w:eastAsia="en-US"/>
        </w:rPr>
        <w:t>) номер (-а):</w:t>
      </w:r>
    </w:p>
    <w:p w:rsidR="008B4751" w:rsidRPr="00667847" w:rsidRDefault="008B4751" w:rsidP="008B4751">
      <w:pPr>
        <w:tabs>
          <w:tab w:val="left" w:pos="0"/>
          <w:tab w:val="left" w:pos="284"/>
        </w:tabs>
        <w:ind w:left="0" w:firstLine="0"/>
        <w:contextualSpacing/>
        <w:rPr>
          <w:rFonts w:ascii="Arial" w:hAnsi="Arial" w:cs="Arial"/>
          <w:color w:val="000000"/>
          <w:sz w:val="8"/>
          <w:szCs w:val="8"/>
          <w:lang w:eastAsia="en-US"/>
        </w:rPr>
      </w:pPr>
    </w:p>
    <w:tbl>
      <w:tblPr>
        <w:tblW w:w="55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8"/>
      </w:tblGrid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,</w:t>
            </w:r>
          </w:p>
        </w:tc>
      </w:tr>
      <w:tr w:rsidR="008B4751" w:rsidRPr="00667847" w:rsidTr="00AF5FA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,</w:t>
            </w:r>
          </w:p>
        </w:tc>
      </w:tr>
      <w:tr w:rsidR="008B4751" w:rsidRPr="00667847" w:rsidTr="00AF5FA4">
        <w:trPr>
          <w:trHeight w:val="7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8B4751" w:rsidRPr="00667847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8"/>
                <w:szCs w:val="8"/>
              </w:rPr>
            </w:pPr>
          </w:p>
        </w:tc>
      </w:tr>
      <w:tr w:rsidR="008B4751" w:rsidRPr="00927B56" w:rsidTr="00AF5FA4">
        <w:trPr>
          <w:trHeight w:hRule="exact" w:val="340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+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  <w:t>-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751" w:rsidRPr="00927B56" w:rsidRDefault="008B4751" w:rsidP="00AF5F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color w:val="000000"/>
                <w:spacing w:val="10"/>
                <w:sz w:val="17"/>
                <w:szCs w:val="17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8B4751" w:rsidRPr="00927B56" w:rsidRDefault="008B4751" w:rsidP="00AF5FA4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927B56">
              <w:rPr>
                <w:rFonts w:ascii="Arial" w:hAnsi="Arial" w:cs="Arial"/>
                <w:b/>
                <w:color w:val="000000"/>
                <w:sz w:val="17"/>
                <w:szCs w:val="17"/>
              </w:rPr>
              <w:t>.</w:t>
            </w:r>
          </w:p>
        </w:tc>
      </w:tr>
    </w:tbl>
    <w:p w:rsidR="008B4751" w:rsidRPr="00927B56" w:rsidRDefault="008B4751" w:rsidP="008B4751">
      <w:pPr>
        <w:tabs>
          <w:tab w:val="center" w:pos="284"/>
          <w:tab w:val="right" w:pos="633"/>
          <w:tab w:val="right" w:pos="906"/>
          <w:tab w:val="left" w:pos="1180"/>
          <w:tab w:val="left" w:pos="1453"/>
          <w:tab w:val="left" w:pos="1730"/>
          <w:tab w:val="left" w:pos="2006"/>
          <w:tab w:val="left" w:pos="2283"/>
          <w:tab w:val="left" w:pos="2559"/>
          <w:tab w:val="left" w:pos="2836"/>
          <w:tab w:val="left" w:pos="3112"/>
          <w:tab w:val="left" w:pos="3389"/>
          <w:tab w:val="left" w:pos="3665"/>
          <w:tab w:val="left" w:pos="3942"/>
          <w:tab w:val="left" w:pos="4218"/>
          <w:tab w:val="left" w:pos="4495"/>
          <w:tab w:val="left" w:pos="4771"/>
          <w:tab w:val="left" w:pos="5048"/>
          <w:tab w:val="left" w:pos="5324"/>
          <w:tab w:val="left" w:pos="5612"/>
          <w:tab w:val="left" w:pos="5900"/>
        </w:tabs>
        <w:ind w:left="-4" w:firstLine="0"/>
        <w:jc w:val="left"/>
        <w:rPr>
          <w:rFonts w:ascii="Arial" w:hAnsi="Arial" w:cs="Arial"/>
          <w:color w:val="000000"/>
          <w:spacing w:val="10"/>
          <w:sz w:val="17"/>
          <w:szCs w:val="17"/>
        </w:rPr>
      </w:pPr>
    </w:p>
    <w:p w:rsidR="008B4751" w:rsidRPr="00166E4C" w:rsidRDefault="008B4751" w:rsidP="008B4751">
      <w:pPr>
        <w:tabs>
          <w:tab w:val="left" w:pos="0"/>
          <w:tab w:val="left" w:pos="567"/>
        </w:tabs>
        <w:ind w:left="0" w:firstLine="0"/>
        <w:contextualSpacing/>
        <w:jc w:val="left"/>
        <w:rPr>
          <w:rFonts w:ascii="Arial" w:hAnsi="Arial" w:cs="Arial"/>
          <w:b/>
          <w:color w:val="000000"/>
          <w:lang w:eastAsia="en-US"/>
        </w:rPr>
      </w:pPr>
      <w:r>
        <w:rPr>
          <w:rFonts w:ascii="Wingdings" w:hAnsi="Wingdings" w:cs="Wingdings"/>
          <w:sz w:val="21"/>
          <w:szCs w:val="21"/>
        </w:rPr>
        <w:t></w:t>
      </w:r>
      <w:r w:rsidRPr="00166E4C">
        <w:rPr>
          <w:rFonts w:ascii="Arial" w:hAnsi="Arial" w:cs="Arial"/>
          <w:b/>
          <w:color w:val="000000"/>
          <w:lang w:eastAsia="en-US"/>
        </w:rPr>
        <w:t xml:space="preserve"> отменить направление Уведомлений и прекратить SMS-информирование в отношении указанного в настоящем Заявлении </w:t>
      </w:r>
      <w:r>
        <w:rPr>
          <w:rFonts w:ascii="Arial" w:hAnsi="Arial" w:cs="Arial"/>
          <w:b/>
          <w:color w:val="000000"/>
          <w:lang w:eastAsia="en-US"/>
        </w:rPr>
        <w:t>Договора</w:t>
      </w:r>
      <w:r w:rsidRPr="00166E4C">
        <w:rPr>
          <w:rFonts w:ascii="Arial" w:hAnsi="Arial" w:cs="Arial"/>
          <w:b/>
          <w:color w:val="000000"/>
          <w:lang w:eastAsia="en-US"/>
        </w:rPr>
        <w:t>.</w:t>
      </w: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:rsidR="00A34C2A" w:rsidRPr="00667847" w:rsidRDefault="00A34C2A" w:rsidP="00A34C2A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A34C2A" w:rsidRPr="00667847" w:rsidTr="001D7994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A34C2A" w:rsidRPr="00667847" w:rsidTr="001D7994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C2A" w:rsidRPr="00667847" w:rsidRDefault="00A34C2A" w:rsidP="00A34C2A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:rsidR="00A34C2A" w:rsidRDefault="00A34C2A" w:rsidP="00A34C2A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:rsidR="00A34C2A" w:rsidRPr="00667847" w:rsidRDefault="00A34C2A" w:rsidP="00A34C2A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667847">
        <w:rPr>
          <w:rFonts w:ascii="Arial" w:hAnsi="Arial" w:cs="Arial"/>
          <w:b/>
          <w:bCs/>
          <w:color w:val="000000"/>
          <w:sz w:val="18"/>
          <w:szCs w:val="18"/>
        </w:rPr>
        <w:t>- - - - - - - - - - - - - - - - - - - - - - - - - - - -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- - - - - - - - - - -</w:t>
      </w:r>
      <w:r w:rsidRPr="0066784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667847">
        <w:rPr>
          <w:rFonts w:ascii="Arial" w:hAnsi="Arial" w:cs="Arial"/>
          <w:b/>
          <w:bCs/>
          <w:i/>
          <w:color w:val="000000"/>
          <w:sz w:val="18"/>
          <w:szCs w:val="18"/>
        </w:rPr>
        <w:t>Заполняется Банком</w:t>
      </w:r>
      <w:r w:rsidRPr="00667847">
        <w:rPr>
          <w:rFonts w:ascii="Arial" w:hAnsi="Arial" w:cs="Arial"/>
          <w:b/>
          <w:bCs/>
          <w:color w:val="000000"/>
          <w:sz w:val="18"/>
          <w:szCs w:val="18"/>
        </w:rPr>
        <w:t xml:space="preserve"> - - - - - - - - - - - - - - - - - - - - - - - - - - - -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- - - - - - - - - - - </w:t>
      </w:r>
    </w:p>
    <w:p w:rsidR="00EE33CE" w:rsidRPr="00EE33CE" w:rsidRDefault="00A34C2A" w:rsidP="00EE33CE">
      <w:pPr>
        <w:spacing w:before="80"/>
        <w:ind w:left="0" w:firstLine="0"/>
        <w:rPr>
          <w:rFonts w:ascii="Arial" w:hAnsi="Arial" w:cs="Arial"/>
          <w:b/>
          <w:sz w:val="18"/>
          <w:szCs w:val="18"/>
        </w:rPr>
      </w:pPr>
      <w:r w:rsidRPr="00EE33CE">
        <w:rPr>
          <w:rFonts w:ascii="Arial" w:hAnsi="Arial" w:cs="Arial"/>
          <w:b/>
          <w:sz w:val="18"/>
          <w:szCs w:val="18"/>
        </w:rPr>
        <w:t>Документы проверены.</w:t>
      </w:r>
      <w:r w:rsidRPr="00EE33C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E33C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E33CE">
        <w:rPr>
          <w:rFonts w:ascii="Wingdings" w:hAnsi="Wingdings" w:cs="Wingdings"/>
          <w:sz w:val="21"/>
          <w:szCs w:val="21"/>
        </w:rPr>
        <w:t></w:t>
      </w:r>
      <w:r w:rsidR="00EE33CE" w:rsidRPr="00EE33C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A058C" w:rsidRPr="00EE33CE">
        <w:rPr>
          <w:rFonts w:ascii="Arial" w:hAnsi="Arial" w:cs="Arial"/>
          <w:b/>
          <w:color w:val="000000"/>
          <w:sz w:val="18"/>
          <w:szCs w:val="18"/>
        </w:rPr>
        <w:t>Услуга активирована.</w:t>
      </w:r>
      <w:r w:rsidR="00EE33CE">
        <w:rPr>
          <w:rFonts w:ascii="Arial" w:hAnsi="Arial" w:cs="Arial"/>
          <w:b/>
          <w:color w:val="000000"/>
          <w:sz w:val="18"/>
          <w:szCs w:val="18"/>
        </w:rPr>
        <w:t xml:space="preserve">           </w:t>
      </w:r>
      <w:r w:rsidR="00EE33CE">
        <w:rPr>
          <w:rFonts w:ascii="Wingdings" w:hAnsi="Wingdings" w:cs="Wingdings"/>
          <w:sz w:val="21"/>
          <w:szCs w:val="21"/>
        </w:rPr>
        <w:t></w:t>
      </w:r>
      <w:r w:rsidR="00EE33CE" w:rsidRPr="00EE33CE">
        <w:rPr>
          <w:rFonts w:ascii="Arial" w:hAnsi="Arial" w:cs="Arial"/>
          <w:b/>
          <w:color w:val="000000"/>
          <w:sz w:val="18"/>
          <w:szCs w:val="18"/>
        </w:rPr>
        <w:t xml:space="preserve"> Услуга </w:t>
      </w:r>
      <w:r w:rsidR="00EE33CE">
        <w:rPr>
          <w:rFonts w:ascii="Arial" w:hAnsi="Arial" w:cs="Arial"/>
          <w:b/>
          <w:color w:val="000000"/>
          <w:sz w:val="18"/>
          <w:szCs w:val="18"/>
        </w:rPr>
        <w:t>изменена</w:t>
      </w:r>
      <w:r w:rsidR="00EE33CE" w:rsidRPr="00EE33CE">
        <w:rPr>
          <w:rFonts w:ascii="Arial" w:hAnsi="Arial" w:cs="Arial"/>
          <w:b/>
          <w:color w:val="000000"/>
          <w:sz w:val="18"/>
          <w:szCs w:val="18"/>
        </w:rPr>
        <w:t>.</w:t>
      </w:r>
      <w:r w:rsidR="00EE33CE">
        <w:rPr>
          <w:rFonts w:ascii="Arial" w:hAnsi="Arial" w:cs="Arial"/>
          <w:b/>
          <w:color w:val="000000"/>
          <w:sz w:val="18"/>
          <w:szCs w:val="18"/>
        </w:rPr>
        <w:t xml:space="preserve">               </w:t>
      </w:r>
      <w:r w:rsidR="00EE33CE">
        <w:rPr>
          <w:rFonts w:ascii="Wingdings" w:hAnsi="Wingdings" w:cs="Wingdings"/>
          <w:sz w:val="21"/>
          <w:szCs w:val="21"/>
        </w:rPr>
        <w:t></w:t>
      </w:r>
      <w:r w:rsidR="00EE33CE" w:rsidRPr="00EE33CE">
        <w:rPr>
          <w:rFonts w:ascii="Arial" w:hAnsi="Arial" w:cs="Arial"/>
          <w:b/>
          <w:color w:val="000000"/>
          <w:sz w:val="18"/>
          <w:szCs w:val="18"/>
        </w:rPr>
        <w:t xml:space="preserve"> Услуга </w:t>
      </w:r>
      <w:r w:rsidR="00EE33CE">
        <w:rPr>
          <w:rFonts w:ascii="Arial" w:hAnsi="Arial" w:cs="Arial"/>
          <w:b/>
          <w:color w:val="000000"/>
          <w:sz w:val="18"/>
          <w:szCs w:val="18"/>
        </w:rPr>
        <w:t>отключена</w:t>
      </w:r>
      <w:r w:rsidR="00EE33CE" w:rsidRPr="00EE33CE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EE33CE" w:rsidRPr="00EE33CE" w:rsidRDefault="00EE33CE" w:rsidP="00EE33CE">
      <w:pPr>
        <w:spacing w:before="80"/>
        <w:ind w:left="0" w:firstLine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02"/>
        <w:gridCol w:w="283"/>
        <w:gridCol w:w="2691"/>
        <w:gridCol w:w="286"/>
        <w:gridCol w:w="1418"/>
      </w:tblGrid>
      <w:tr w:rsidR="00A34C2A" w:rsidRPr="00667847" w:rsidTr="001D7994"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C2A" w:rsidRPr="00667847" w:rsidTr="001D7994"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6" w:type="dxa"/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A34C2A" w:rsidRPr="00667847" w:rsidRDefault="00A34C2A" w:rsidP="001D799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(Дата)</w:t>
            </w:r>
          </w:p>
        </w:tc>
      </w:tr>
    </w:tbl>
    <w:p w:rsidR="00B151A3" w:rsidRDefault="00B151A3" w:rsidP="00E4357C">
      <w:pPr>
        <w:pStyle w:val="3"/>
        <w:spacing w:before="0" w:after="0" w:line="242" w:lineRule="auto"/>
        <w:ind w:left="0" w:firstLine="0"/>
      </w:pPr>
    </w:p>
    <w:sectPr w:rsidR="00B151A3" w:rsidSect="008B4751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6C9"/>
    <w:multiLevelType w:val="hybridMultilevel"/>
    <w:tmpl w:val="F4E8F51C"/>
    <w:lvl w:ilvl="0" w:tplc="F9328E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2A"/>
    <w:rsid w:val="000F0678"/>
    <w:rsid w:val="00166E4C"/>
    <w:rsid w:val="001A2674"/>
    <w:rsid w:val="002C7DC6"/>
    <w:rsid w:val="003C68F6"/>
    <w:rsid w:val="0044000E"/>
    <w:rsid w:val="004822D6"/>
    <w:rsid w:val="00504ABC"/>
    <w:rsid w:val="005801B3"/>
    <w:rsid w:val="00596AC4"/>
    <w:rsid w:val="00705F38"/>
    <w:rsid w:val="008B4751"/>
    <w:rsid w:val="00A34C2A"/>
    <w:rsid w:val="00A35973"/>
    <w:rsid w:val="00B151A3"/>
    <w:rsid w:val="00BA058C"/>
    <w:rsid w:val="00BB55FC"/>
    <w:rsid w:val="00BE3DD6"/>
    <w:rsid w:val="00E36B58"/>
    <w:rsid w:val="00E4357C"/>
    <w:rsid w:val="00E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BDD59"/>
  <w15:chartTrackingRefBased/>
  <w15:docId w15:val="{F7139A0A-DAE9-41E7-9F31-24C9993B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2A"/>
    <w:pPr>
      <w:spacing w:after="0" w:line="240" w:lineRule="auto"/>
      <w:ind w:left="3119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4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4C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4C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34C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34C2A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4C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A34C2A"/>
    <w:pPr>
      <w:tabs>
        <w:tab w:val="left" w:pos="0"/>
      </w:tabs>
    </w:pPr>
    <w:rPr>
      <w:color w:val="000000"/>
      <w:sz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A34C2A"/>
    <w:rPr>
      <w:rFonts w:ascii="Times New Roman" w:eastAsia="Times New Roman" w:hAnsi="Times New Roman" w:cs="Times New Roman"/>
      <w:color w:val="000000"/>
      <w:sz w:val="16"/>
      <w:szCs w:val="20"/>
      <w:lang w:val="x-none" w:eastAsia="x-none"/>
    </w:rPr>
  </w:style>
  <w:style w:type="paragraph" w:customStyle="1" w:styleId="2">
    <w:name w:val="Стиль2"/>
    <w:basedOn w:val="a"/>
    <w:link w:val="20"/>
    <w:qFormat/>
    <w:rsid w:val="00A34C2A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20">
    <w:name w:val="Стиль2 Знак"/>
    <w:basedOn w:val="a0"/>
    <w:link w:val="2"/>
    <w:rsid w:val="00A34C2A"/>
    <w:rPr>
      <w:rFonts w:ascii="Arial" w:eastAsia="Times New Roman" w:hAnsi="Arial" w:cs="Arial"/>
      <w:b/>
      <w:caps/>
      <w:noProof/>
      <w:color w:val="00CC00"/>
      <w:sz w:val="18"/>
      <w:szCs w:val="18"/>
      <w:lang w:eastAsia="ru-RU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50">
    <w:name w:val="Заголовок 5 Знак"/>
    <w:basedOn w:val="a0"/>
    <w:link w:val="5"/>
    <w:uiPriority w:val="9"/>
    <w:semiHidden/>
    <w:rsid w:val="00A34C2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3CE"/>
    <w:pPr>
      <w:ind w:left="720"/>
      <w:contextualSpacing/>
    </w:pPr>
  </w:style>
  <w:style w:type="character" w:customStyle="1" w:styleId="markedcontent">
    <w:name w:val="markedcontent"/>
    <w:basedOn w:val="a0"/>
    <w:rsid w:val="0050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4122-8BD4-4C38-B4C9-16F59268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Колышкина Елена Александровна</cp:lastModifiedBy>
  <cp:revision>13</cp:revision>
  <cp:lastPrinted>2022-05-12T11:18:00Z</cp:lastPrinted>
  <dcterms:created xsi:type="dcterms:W3CDTF">2022-05-12T11:24:00Z</dcterms:created>
  <dcterms:modified xsi:type="dcterms:W3CDTF">2023-07-04T12:17:00Z</dcterms:modified>
</cp:coreProperties>
</file>